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03BE" w14:textId="57A9EB81" w:rsidR="003D47E5" w:rsidRDefault="003D47E5" w:rsidP="003D47E5">
      <w:pPr>
        <w:pStyle w:val="Titre1"/>
      </w:pPr>
      <w:r>
        <w:t xml:space="preserve">Information sur la rencontre </w:t>
      </w:r>
    </w:p>
    <w:p w14:paraId="483D2E08" w14:textId="713D3148" w:rsidR="00800B98" w:rsidRDefault="00800B98" w:rsidP="00800B98">
      <w:r w:rsidRPr="008F22E6">
        <w:rPr>
          <w:b/>
        </w:rPr>
        <w:t>Date :</w:t>
      </w:r>
      <w:r>
        <w:t xml:space="preserve"> </w:t>
      </w:r>
      <w:r w:rsidR="005D2EED">
        <w:t>19 mars 2021</w:t>
      </w:r>
    </w:p>
    <w:p w14:paraId="6E1BC344" w14:textId="4411AE72" w:rsidR="00800B98" w:rsidRPr="008F22E6" w:rsidRDefault="00800B98" w:rsidP="00800B98">
      <w:r w:rsidRPr="008F22E6">
        <w:rPr>
          <w:b/>
        </w:rPr>
        <w:t>Heure</w:t>
      </w:r>
      <w:r w:rsidR="00C073E3">
        <w:rPr>
          <w:b/>
        </w:rPr>
        <w:t>s</w:t>
      </w:r>
      <w:r w:rsidRPr="008F22E6">
        <w:rPr>
          <w:b/>
        </w:rPr>
        <w:t xml:space="preserve"> : </w:t>
      </w:r>
      <w:r w:rsidR="005D2EED">
        <w:t>9h à 11h</w:t>
      </w:r>
    </w:p>
    <w:p w14:paraId="3A1F0A27" w14:textId="77777777" w:rsidR="00800B98" w:rsidRPr="008F22E6" w:rsidRDefault="00800B98" w:rsidP="00800B98">
      <w:r w:rsidRPr="008F22E6">
        <w:rPr>
          <w:b/>
        </w:rPr>
        <w:t>Lieu :</w:t>
      </w:r>
      <w:r>
        <w:rPr>
          <w:b/>
        </w:rPr>
        <w:t xml:space="preserve"> </w:t>
      </w:r>
      <w:r>
        <w:t>Zoom</w:t>
      </w:r>
    </w:p>
    <w:p w14:paraId="53D55D26" w14:textId="55AD3C59" w:rsidR="00800B98" w:rsidRDefault="00800B98" w:rsidP="00800B98">
      <w:pPr>
        <w:rPr>
          <w:b/>
        </w:rPr>
      </w:pPr>
      <w:r w:rsidRPr="008F22E6">
        <w:rPr>
          <w:b/>
        </w:rPr>
        <w:t xml:space="preserve">Présences : </w:t>
      </w:r>
    </w:p>
    <w:p w14:paraId="657B2945" w14:textId="3E372CFE" w:rsidR="005D2EED" w:rsidRDefault="006709BC" w:rsidP="005D2EED">
      <w:pPr>
        <w:pStyle w:val="Puce"/>
      </w:pPr>
      <w:r>
        <w:t>Diane</w:t>
      </w:r>
      <w:r>
        <w:tab/>
        <w:t xml:space="preserve">Gosselin, </w:t>
      </w:r>
      <w:r w:rsidR="005D2EED">
        <w:t>Centre communautaire Radisson</w:t>
      </w:r>
    </w:p>
    <w:p w14:paraId="40EB3AD8" w14:textId="70C25B7B" w:rsidR="005D2EED" w:rsidRDefault="006709BC" w:rsidP="005D2EED">
      <w:pPr>
        <w:pStyle w:val="Puce"/>
      </w:pPr>
      <w:r>
        <w:t xml:space="preserve">Elizabeth Quesnel, </w:t>
      </w:r>
      <w:r w:rsidR="005D2EED">
        <w:t>DéfPhys Sans Limite</w:t>
      </w:r>
    </w:p>
    <w:p w14:paraId="0C105D19" w14:textId="59B16DE6" w:rsidR="005D2EED" w:rsidRDefault="00805CDB" w:rsidP="005D2EED">
      <w:pPr>
        <w:pStyle w:val="Puce"/>
      </w:pPr>
      <w:r>
        <w:t xml:space="preserve">Guylaine Cataford, </w:t>
      </w:r>
      <w:r w:rsidR="005D2EED">
        <w:t>INLB - Institut Nazareth et Louis-Braille</w:t>
      </w:r>
    </w:p>
    <w:p w14:paraId="6AD04A04" w14:textId="64287150" w:rsidR="005D2EED" w:rsidRDefault="00805CDB" w:rsidP="005D2EED">
      <w:pPr>
        <w:pStyle w:val="Puce"/>
      </w:pPr>
      <w:r>
        <w:t xml:space="preserve">Isabelle </w:t>
      </w:r>
      <w:r w:rsidR="005D2EED">
        <w:t>Côté</w:t>
      </w:r>
      <w:r>
        <w:t xml:space="preserve">, </w:t>
      </w:r>
      <w:r w:rsidR="005D2EED">
        <w:t>Théâtre aphasique</w:t>
      </w:r>
    </w:p>
    <w:p w14:paraId="53B475A9" w14:textId="18E7A3E6" w:rsidR="005D2EED" w:rsidRDefault="00805CDB" w:rsidP="005D2EED">
      <w:pPr>
        <w:pStyle w:val="Puce"/>
      </w:pPr>
      <w:r>
        <w:t xml:space="preserve">Isabelle Bonin, </w:t>
      </w:r>
      <w:r w:rsidR="005D2EED">
        <w:t>Zone Loisir Montérégie</w:t>
      </w:r>
    </w:p>
    <w:p w14:paraId="2DF145ED" w14:textId="77777777" w:rsidR="005D2EED" w:rsidRPr="00763306" w:rsidRDefault="005D2EED" w:rsidP="005D2EED">
      <w:pPr>
        <w:pStyle w:val="Puce"/>
      </w:pPr>
      <w:r>
        <w:t xml:space="preserve">Marilou Ayotte, </w:t>
      </w:r>
      <w:r>
        <w:rPr>
          <w:lang w:eastAsia="fr-CA"/>
        </w:rPr>
        <w:t>Conseillère en mobilisation, Accessibilité universelle en loisir, AlterGo (animatrice de la rencontre)</w:t>
      </w:r>
    </w:p>
    <w:p w14:paraId="03DC1B74" w14:textId="17F4D19B" w:rsidR="001A2ED2" w:rsidRDefault="00805CDB" w:rsidP="001A2ED2">
      <w:pPr>
        <w:pStyle w:val="Puce"/>
      </w:pPr>
      <w:r>
        <w:t xml:space="preserve">Marine Gailhard, </w:t>
      </w:r>
      <w:r w:rsidR="001A2ED2">
        <w:t>CIVA - Centr</w:t>
      </w:r>
      <w:r w:rsidR="006755E1">
        <w:t>e d'intégration à la vie active</w:t>
      </w:r>
    </w:p>
    <w:p w14:paraId="6D1DD233" w14:textId="4CC81F2C" w:rsidR="005D2EED" w:rsidRDefault="00805CDB" w:rsidP="005D2EED">
      <w:pPr>
        <w:pStyle w:val="Puce"/>
      </w:pPr>
      <w:r>
        <w:t xml:space="preserve">Mélanie Beauregard, </w:t>
      </w:r>
      <w:r w:rsidR="005D2EED">
        <w:t>Société inclusive</w:t>
      </w:r>
    </w:p>
    <w:p w14:paraId="5E5231CA" w14:textId="2093CB17" w:rsidR="005D2EED" w:rsidRDefault="00805CDB" w:rsidP="005D2EED">
      <w:pPr>
        <w:pStyle w:val="Puce"/>
      </w:pPr>
      <w:r>
        <w:t>Pierre</w:t>
      </w:r>
      <w:r>
        <w:tab/>
        <w:t xml:space="preserve">Nadeau, </w:t>
      </w:r>
      <w:r w:rsidR="005D2EED">
        <w:t xml:space="preserve">AILIA - Association d'information en logements et immeubles adaptés </w:t>
      </w:r>
    </w:p>
    <w:p w14:paraId="2C933762" w14:textId="08DF6188" w:rsidR="007C61E4" w:rsidRPr="006755E1" w:rsidRDefault="00805CDB" w:rsidP="003D47E5">
      <w:pPr>
        <w:pStyle w:val="Puce"/>
      </w:pPr>
      <w:r>
        <w:t xml:space="preserve">Susana </w:t>
      </w:r>
      <w:proofErr w:type="spellStart"/>
      <w:r>
        <w:t>Amicone</w:t>
      </w:r>
      <w:proofErr w:type="spellEnd"/>
      <w:r>
        <w:t xml:space="preserve">, </w:t>
      </w:r>
      <w:r w:rsidR="005D2EED">
        <w:t>Centre communautaire Radisson</w:t>
      </w:r>
    </w:p>
    <w:p w14:paraId="22887FF8" w14:textId="2CE01BB2" w:rsidR="00800B98" w:rsidRDefault="00800B98" w:rsidP="003D47E5">
      <w:pPr>
        <w:rPr>
          <w:b/>
        </w:rPr>
      </w:pPr>
      <w:r w:rsidRPr="00800B98">
        <w:rPr>
          <w:b/>
        </w:rPr>
        <w:t>Absences :</w:t>
      </w:r>
    </w:p>
    <w:p w14:paraId="26C38773" w14:textId="0BDB459C" w:rsidR="004C7177" w:rsidRDefault="00805CDB" w:rsidP="004C7177">
      <w:pPr>
        <w:pStyle w:val="Puce"/>
      </w:pPr>
      <w:r>
        <w:t xml:space="preserve">Delphine </w:t>
      </w:r>
      <w:proofErr w:type="spellStart"/>
      <w:r>
        <w:t>Guibourgé</w:t>
      </w:r>
      <w:proofErr w:type="spellEnd"/>
      <w:r>
        <w:t xml:space="preserve">, </w:t>
      </w:r>
      <w:r w:rsidR="004C7177">
        <w:t>Direction des bibliothèques, Ville de Montréal</w:t>
      </w:r>
    </w:p>
    <w:p w14:paraId="5C82D081" w14:textId="337430B6" w:rsidR="004C7177" w:rsidRDefault="00805CDB" w:rsidP="004C7177">
      <w:pPr>
        <w:pStyle w:val="Puce"/>
      </w:pPr>
      <w:r>
        <w:t xml:space="preserve">Gabriel </w:t>
      </w:r>
      <w:proofErr w:type="spellStart"/>
      <w:r>
        <w:t>Guinton</w:t>
      </w:r>
      <w:proofErr w:type="spellEnd"/>
      <w:r>
        <w:t xml:space="preserve">-Bergeron, </w:t>
      </w:r>
      <w:r w:rsidR="004C7177">
        <w:t>Sans Oublier le Sourire</w:t>
      </w:r>
    </w:p>
    <w:p w14:paraId="7F066A3B" w14:textId="6B368411" w:rsidR="004C7177" w:rsidRDefault="00805CDB" w:rsidP="004C7177">
      <w:pPr>
        <w:pStyle w:val="Puce"/>
      </w:pPr>
      <w:r>
        <w:t xml:space="preserve">Marie-Claude Barbier, </w:t>
      </w:r>
      <w:r w:rsidR="004C7177">
        <w:t>Autisme Montréal</w:t>
      </w:r>
    </w:p>
    <w:p w14:paraId="3C35CBF6" w14:textId="20579414" w:rsidR="004C7177" w:rsidRDefault="00805CDB" w:rsidP="007A7C0F">
      <w:pPr>
        <w:pStyle w:val="Puce"/>
      </w:pPr>
      <w:r>
        <w:t>Marie-Josée</w:t>
      </w:r>
      <w:r>
        <w:tab/>
        <w:t>Richard,</w:t>
      </w:r>
      <w:proofErr w:type="gramStart"/>
      <w:r>
        <w:t xml:space="preserve"> «</w:t>
      </w:r>
      <w:r w:rsidR="004C7177">
        <w:t>AQEPA</w:t>
      </w:r>
      <w:proofErr w:type="gramEnd"/>
      <w:r w:rsidR="004C7177">
        <w:t xml:space="preserve"> - Ass</w:t>
      </w:r>
      <w:r w:rsidR="007A7C0F">
        <w:t xml:space="preserve">ociation du Québec pour Enfants </w:t>
      </w:r>
      <w:r w:rsidR="004C7177">
        <w:t>avec Problè</w:t>
      </w:r>
      <w:r>
        <w:t xml:space="preserve">mes Auditifs Montréal </w:t>
      </w:r>
      <w:proofErr w:type="spellStart"/>
      <w:r>
        <w:t>Régionial</w:t>
      </w:r>
      <w:proofErr w:type="spellEnd"/>
      <w:r>
        <w:t> »</w:t>
      </w:r>
    </w:p>
    <w:p w14:paraId="2E97B3ED" w14:textId="645050CA" w:rsidR="00E70B3B" w:rsidRDefault="00805CDB" w:rsidP="00E70B3B">
      <w:pPr>
        <w:pStyle w:val="Puce"/>
      </w:pPr>
      <w:r>
        <w:t xml:space="preserve">Stéphanie </w:t>
      </w:r>
      <w:proofErr w:type="spellStart"/>
      <w:r w:rsidR="00E70B3B">
        <w:t>Car</w:t>
      </w:r>
      <w:r>
        <w:t>rasco</w:t>
      </w:r>
      <w:proofErr w:type="spellEnd"/>
      <w:r>
        <w:t xml:space="preserve">, </w:t>
      </w:r>
      <w:r w:rsidR="00E70B3B">
        <w:t>Centre d'action bénévole de Montréal</w:t>
      </w:r>
    </w:p>
    <w:p w14:paraId="1A01151C" w14:textId="04B1B63F" w:rsidR="00800B98" w:rsidRPr="00805CDB" w:rsidRDefault="00805CDB" w:rsidP="003D47E5">
      <w:pPr>
        <w:pStyle w:val="Puce"/>
      </w:pPr>
      <w:r>
        <w:t>Serge</w:t>
      </w:r>
      <w:r>
        <w:tab/>
        <w:t xml:space="preserve">Poulin, </w:t>
      </w:r>
      <w:r w:rsidR="00E70B3B">
        <w:t>RUTA Montréal</w:t>
      </w:r>
    </w:p>
    <w:p w14:paraId="5EBD860C" w14:textId="3FCF276F" w:rsidR="00800B98" w:rsidRDefault="00800B98" w:rsidP="00800B98">
      <w:pPr>
        <w:pStyle w:val="Titre1"/>
      </w:pPr>
      <w:r>
        <w:lastRenderedPageBreak/>
        <w:t>Ordre du jour</w:t>
      </w:r>
    </w:p>
    <w:p w14:paraId="48FAFDE8" w14:textId="77777777" w:rsidR="00C073E3" w:rsidRPr="006137E9" w:rsidRDefault="00C073E3" w:rsidP="00C073E3">
      <w:pPr>
        <w:pStyle w:val="Paragraphedeliste"/>
        <w:numPr>
          <w:ilvl w:val="0"/>
          <w:numId w:val="4"/>
        </w:numPr>
      </w:pPr>
      <w:r w:rsidRPr="006137E9">
        <w:t>Mot de bienvenue et préambule</w:t>
      </w:r>
    </w:p>
    <w:p w14:paraId="21FCC2FB" w14:textId="121BE338" w:rsidR="00034BC6" w:rsidRPr="00034BC6" w:rsidRDefault="00034BC6" w:rsidP="00034BC6">
      <w:pPr>
        <w:pStyle w:val="Paragraphedeliste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Tour de table</w:t>
      </w:r>
    </w:p>
    <w:p w14:paraId="78D0E8A1" w14:textId="6158AE16" w:rsidR="00034BC6" w:rsidRPr="00034BC6" w:rsidRDefault="00034BC6" w:rsidP="00034BC6">
      <w:pPr>
        <w:pStyle w:val="Paragraphedeliste"/>
        <w:numPr>
          <w:ilvl w:val="0"/>
          <w:numId w:val="4"/>
        </w:numPr>
        <w:rPr>
          <w:rFonts w:cs="Arial"/>
          <w:szCs w:val="24"/>
        </w:rPr>
      </w:pPr>
      <w:r w:rsidRPr="00034BC6">
        <w:rPr>
          <w:rFonts w:cs="Arial"/>
          <w:szCs w:val="24"/>
        </w:rPr>
        <w:t xml:space="preserve">Présentation (retour sur la rencontre du 25 </w:t>
      </w:r>
      <w:proofErr w:type="spellStart"/>
      <w:r w:rsidRPr="00034BC6">
        <w:rPr>
          <w:rFonts w:cs="Arial"/>
          <w:szCs w:val="24"/>
        </w:rPr>
        <w:t>nov</w:t>
      </w:r>
      <w:proofErr w:type="spellEnd"/>
      <w:r w:rsidRPr="00034BC6">
        <w:rPr>
          <w:rFonts w:cs="Arial"/>
          <w:szCs w:val="24"/>
        </w:rPr>
        <w:t xml:space="preserve"> 2020, questionnaire sur les moyens de communication, dernière version du message commun)</w:t>
      </w:r>
    </w:p>
    <w:p w14:paraId="01795357" w14:textId="0862B1C5" w:rsidR="00034BC6" w:rsidRPr="00034BC6" w:rsidRDefault="00034BC6" w:rsidP="00034BC6">
      <w:pPr>
        <w:pStyle w:val="Paragraphedeliste"/>
        <w:numPr>
          <w:ilvl w:val="0"/>
          <w:numId w:val="4"/>
        </w:numPr>
        <w:rPr>
          <w:rFonts w:cs="Arial"/>
          <w:szCs w:val="24"/>
        </w:rPr>
      </w:pPr>
      <w:r w:rsidRPr="00034BC6">
        <w:rPr>
          <w:rFonts w:cs="Arial"/>
          <w:szCs w:val="24"/>
        </w:rPr>
        <w:t xml:space="preserve">Définition des </w:t>
      </w:r>
      <w:r w:rsidR="00121A66">
        <w:rPr>
          <w:rFonts w:cs="Arial"/>
          <w:szCs w:val="24"/>
        </w:rPr>
        <w:t>stratégies</w:t>
      </w:r>
      <w:r w:rsidRPr="00034BC6">
        <w:rPr>
          <w:rFonts w:cs="Arial"/>
          <w:szCs w:val="24"/>
        </w:rPr>
        <w:t xml:space="preserve"> de la campagne de sensibilisation</w:t>
      </w:r>
    </w:p>
    <w:p w14:paraId="267EE4FB" w14:textId="6E584D89" w:rsidR="00034BC6" w:rsidRPr="00034BC6" w:rsidRDefault="00034BC6" w:rsidP="00034BC6">
      <w:pPr>
        <w:pStyle w:val="Paragraphedeliste"/>
        <w:numPr>
          <w:ilvl w:val="0"/>
          <w:numId w:val="4"/>
        </w:numPr>
        <w:rPr>
          <w:rFonts w:cs="Arial"/>
          <w:szCs w:val="24"/>
        </w:rPr>
      </w:pPr>
      <w:r w:rsidRPr="00034BC6">
        <w:rPr>
          <w:rFonts w:cs="Arial"/>
          <w:szCs w:val="24"/>
        </w:rPr>
        <w:t>Co-création de la 1</w:t>
      </w:r>
      <w:r w:rsidRPr="00034BC6">
        <w:rPr>
          <w:rFonts w:cs="Arial"/>
          <w:szCs w:val="24"/>
          <w:vertAlign w:val="superscript"/>
        </w:rPr>
        <w:t>ère</w:t>
      </w:r>
      <w:r w:rsidRPr="00034BC6">
        <w:rPr>
          <w:rFonts w:cs="Arial"/>
          <w:szCs w:val="24"/>
        </w:rPr>
        <w:t xml:space="preserve"> version de l’échéancier</w:t>
      </w:r>
    </w:p>
    <w:p w14:paraId="6D2349BF" w14:textId="755055D6" w:rsidR="00034BC6" w:rsidRPr="00034BC6" w:rsidRDefault="00034BC6" w:rsidP="00034BC6">
      <w:pPr>
        <w:pStyle w:val="Paragraphedeliste"/>
        <w:numPr>
          <w:ilvl w:val="0"/>
          <w:numId w:val="4"/>
        </w:numPr>
        <w:rPr>
          <w:rFonts w:cs="Arial"/>
          <w:szCs w:val="24"/>
        </w:rPr>
      </w:pPr>
      <w:r w:rsidRPr="00034BC6">
        <w:rPr>
          <w:rFonts w:cs="Arial"/>
          <w:szCs w:val="24"/>
        </w:rPr>
        <w:t>Sélection des informations à mentionner à la graphiste</w:t>
      </w:r>
    </w:p>
    <w:p w14:paraId="7DD1248C" w14:textId="53576110" w:rsidR="00034BC6" w:rsidRPr="00034BC6" w:rsidRDefault="00034BC6" w:rsidP="00034BC6">
      <w:pPr>
        <w:pStyle w:val="Paragraphedeliste"/>
        <w:numPr>
          <w:ilvl w:val="0"/>
          <w:numId w:val="4"/>
        </w:numPr>
        <w:rPr>
          <w:rFonts w:cs="Arial"/>
          <w:szCs w:val="24"/>
        </w:rPr>
      </w:pPr>
      <w:r w:rsidRPr="00034BC6">
        <w:rPr>
          <w:rFonts w:cs="Arial"/>
          <w:szCs w:val="24"/>
        </w:rPr>
        <w:t xml:space="preserve">Varia(s) </w:t>
      </w:r>
    </w:p>
    <w:p w14:paraId="092897BB" w14:textId="526CE826" w:rsidR="00C073E3" w:rsidRPr="00C073E3" w:rsidRDefault="00C073E3" w:rsidP="00C073E3">
      <w:pPr>
        <w:pStyle w:val="Paragraphedeliste"/>
        <w:numPr>
          <w:ilvl w:val="0"/>
          <w:numId w:val="4"/>
        </w:numPr>
      </w:pPr>
      <w:r w:rsidRPr="006137E9">
        <w:t>Mot de la fin et prochaine rencontre</w:t>
      </w:r>
    </w:p>
    <w:p w14:paraId="35243CC2" w14:textId="4E6F615F" w:rsidR="00800B98" w:rsidRDefault="00800B98" w:rsidP="00800B98">
      <w:pPr>
        <w:pStyle w:val="Titre1"/>
      </w:pPr>
      <w:r>
        <w:t>C</w:t>
      </w:r>
      <w:r w:rsidR="00C073E3">
        <w:t>ompte rendu</w:t>
      </w:r>
    </w:p>
    <w:p w14:paraId="005051AE" w14:textId="77777777" w:rsidR="00C073E3" w:rsidRPr="006137E9" w:rsidRDefault="00C073E3" w:rsidP="00C073E3">
      <w:pPr>
        <w:pStyle w:val="Titre2"/>
      </w:pPr>
      <w:r w:rsidRPr="006137E9">
        <w:t>Mot de bienvenue et préambule</w:t>
      </w:r>
    </w:p>
    <w:p w14:paraId="1D2DA78C" w14:textId="55FF774F" w:rsidR="004C7177" w:rsidRPr="002A6040" w:rsidRDefault="006709BC" w:rsidP="00C073E3">
      <w:r>
        <w:t xml:space="preserve">Marilou </w:t>
      </w:r>
      <w:r w:rsidR="00355B71">
        <w:t>est heureuse d’</w:t>
      </w:r>
      <w:r w:rsidR="006755E1">
        <w:t>officialiser</w:t>
      </w:r>
      <w:r w:rsidR="00B411AD">
        <w:t xml:space="preserve"> </w:t>
      </w:r>
      <w:r w:rsidR="006755E1">
        <w:t>l’ouverture de</w:t>
      </w:r>
      <w:r w:rsidR="00B411AD">
        <w:t xml:space="preserve"> </w:t>
      </w:r>
      <w:r w:rsidR="004C7177">
        <w:t xml:space="preserve">la </w:t>
      </w:r>
      <w:r w:rsidR="00E70B3B">
        <w:t>première</w:t>
      </w:r>
      <w:r w:rsidR="004C7177">
        <w:t xml:space="preserve"> rencontre</w:t>
      </w:r>
      <w:r w:rsidR="007A7C0F">
        <w:t xml:space="preserve"> du comité</w:t>
      </w:r>
      <w:r w:rsidR="00355B71">
        <w:t xml:space="preserve">! </w:t>
      </w:r>
      <w:r w:rsidR="006755E1">
        <w:t>Elle</w:t>
      </w:r>
      <w:r w:rsidR="00A45C9F">
        <w:t xml:space="preserve"> souhaite la bienvenue aux membres du comité et à ses collègues Ariane, Caroline et Krista. Ell</w:t>
      </w:r>
      <w:r w:rsidR="006755E1">
        <w:t xml:space="preserve">e présente l’ordre du jour en soulignant </w:t>
      </w:r>
      <w:r w:rsidR="00A45C9F">
        <w:t>l</w:t>
      </w:r>
      <w:r w:rsidR="00355B71">
        <w:t xml:space="preserve">’objectif </w:t>
      </w:r>
      <w:r w:rsidR="00B411AD">
        <w:t>principal</w:t>
      </w:r>
      <w:r w:rsidR="00A45C9F">
        <w:t xml:space="preserve"> de la première rencontre qui </w:t>
      </w:r>
      <w:r w:rsidR="006755E1">
        <w:t>est</w:t>
      </w:r>
      <w:r w:rsidR="00355B71">
        <w:t xml:space="preserve"> de d</w:t>
      </w:r>
      <w:r w:rsidR="004C7177">
        <w:t xml:space="preserve">éfinir les </w:t>
      </w:r>
      <w:r w:rsidR="00355B71">
        <w:t>stratégies</w:t>
      </w:r>
      <w:r w:rsidR="004C7177">
        <w:t xml:space="preserve"> de </w:t>
      </w:r>
      <w:r w:rsidR="00A45C9F">
        <w:t>la campagne sensibilisation du C</w:t>
      </w:r>
      <w:r w:rsidR="004C7177">
        <w:t>ollectif AU</w:t>
      </w:r>
      <w:r w:rsidR="00A45C9F">
        <w:t xml:space="preserve"> et </w:t>
      </w:r>
      <w:r w:rsidR="00355B71">
        <w:t>de d</w:t>
      </w:r>
      <w:r w:rsidR="00A45C9F">
        <w:t xml:space="preserve">éfinir l’échéancier du comité.  </w:t>
      </w:r>
    </w:p>
    <w:p w14:paraId="236CFBA4" w14:textId="01265A06" w:rsidR="00034BC6" w:rsidRDefault="00034BC6" w:rsidP="00C073E3">
      <w:pPr>
        <w:pStyle w:val="Titre2"/>
      </w:pPr>
      <w:r>
        <w:t>Tour de table</w:t>
      </w:r>
    </w:p>
    <w:p w14:paraId="375853D3" w14:textId="7D18D72E" w:rsidR="004C7177" w:rsidRDefault="006755E1" w:rsidP="004C7177">
      <w:r>
        <w:t xml:space="preserve">Un après l’autre, les participants </w:t>
      </w:r>
      <w:r w:rsidR="00B411AD">
        <w:t xml:space="preserve">se </w:t>
      </w:r>
      <w:r w:rsidR="004C7177">
        <w:t>présent</w:t>
      </w:r>
      <w:r w:rsidR="00355B71">
        <w:t>ent</w:t>
      </w:r>
      <w:r>
        <w:t xml:space="preserve"> et nomment </w:t>
      </w:r>
      <w:r w:rsidR="00355B71">
        <w:t>leurs organismes</w:t>
      </w:r>
      <w:r w:rsidR="006F2C93">
        <w:t xml:space="preserve">, </w:t>
      </w:r>
      <w:r w:rsidR="004C7177">
        <w:t xml:space="preserve">leur </w:t>
      </w:r>
      <w:r w:rsidR="00355B71">
        <w:t>intérêt</w:t>
      </w:r>
      <w:r w:rsidR="004C7177">
        <w:t xml:space="preserve"> </w:t>
      </w:r>
      <w:r>
        <w:t>à</w:t>
      </w:r>
      <w:r w:rsidR="004C7177">
        <w:t xml:space="preserve"> </w:t>
      </w:r>
      <w:r w:rsidR="00B411AD">
        <w:t>faire partie du</w:t>
      </w:r>
      <w:r w:rsidR="004C7177">
        <w:t xml:space="preserve"> comité et comment leurs organisme</w:t>
      </w:r>
      <w:r w:rsidR="00355B71">
        <w:t xml:space="preserve">s </w:t>
      </w:r>
      <w:r w:rsidR="006F2C93">
        <w:t>appuyer la démarche du</w:t>
      </w:r>
      <w:r w:rsidR="004C7177">
        <w:t xml:space="preserve"> Collectif AU. </w:t>
      </w:r>
    </w:p>
    <w:p w14:paraId="5F89922E" w14:textId="07A10264" w:rsidR="00E70B3B" w:rsidRDefault="00E70B3B" w:rsidP="004C7177">
      <w:r>
        <w:t>Les participants membres on</w:t>
      </w:r>
      <w:r w:rsidR="00355B71">
        <w:t>t</w:t>
      </w:r>
      <w:r>
        <w:t xml:space="preserve"> hâte </w:t>
      </w:r>
      <w:r w:rsidR="00B411AD">
        <w:t>de connaître la dernière version du message commun.</w:t>
      </w:r>
    </w:p>
    <w:p w14:paraId="37B86FAE" w14:textId="77777777" w:rsidR="004C7177" w:rsidRDefault="004C7177" w:rsidP="004C7177"/>
    <w:p w14:paraId="192D97ED" w14:textId="77777777" w:rsidR="004C7177" w:rsidRPr="004C7177" w:rsidRDefault="004C7177" w:rsidP="004C7177"/>
    <w:p w14:paraId="7D5329A7" w14:textId="77777777" w:rsidR="006755E1" w:rsidRDefault="006755E1">
      <w:pPr>
        <w:spacing w:after="0" w:line="240" w:lineRule="auto"/>
        <w:rPr>
          <w:rFonts w:eastAsiaTheme="majorEastAsia" w:cstheme="majorBidi"/>
          <w:bCs/>
          <w:color w:val="0081CB"/>
          <w:sz w:val="36"/>
          <w:szCs w:val="26"/>
        </w:rPr>
      </w:pPr>
      <w:r>
        <w:br w:type="page"/>
      </w:r>
    </w:p>
    <w:p w14:paraId="43D31AF7" w14:textId="3D7AAF48" w:rsidR="00034BC6" w:rsidRPr="00034BC6" w:rsidRDefault="00164F30" w:rsidP="00034BC6">
      <w:pPr>
        <w:pStyle w:val="Titre2"/>
      </w:pPr>
      <w:r>
        <w:lastRenderedPageBreak/>
        <w:t>Présentations diverses</w:t>
      </w:r>
    </w:p>
    <w:p w14:paraId="29310410" w14:textId="43E71223" w:rsidR="00E70B3B" w:rsidRDefault="006F2C93" w:rsidP="005F59A5">
      <w:pPr>
        <w:pStyle w:val="Titre3-soustitre"/>
      </w:pPr>
      <w:r>
        <w:t>Présentation de la d</w:t>
      </w:r>
      <w:r w:rsidR="00185F40">
        <w:t>ernière</w:t>
      </w:r>
      <w:r w:rsidR="00B411AD">
        <w:t xml:space="preserve"> version du message commun</w:t>
      </w:r>
    </w:p>
    <w:p w14:paraId="461BE8B0" w14:textId="7C11803A" w:rsidR="00DE0305" w:rsidRPr="00DE0305" w:rsidRDefault="00DE0305" w:rsidP="00DE0305">
      <w:r>
        <w:t>Après la 5</w:t>
      </w:r>
      <w:r w:rsidRPr="00DE0305">
        <w:rPr>
          <w:vertAlign w:val="superscript"/>
        </w:rPr>
        <w:t>e</w:t>
      </w:r>
      <w:r>
        <w:t xml:space="preserve"> journée du Collectif AU qui s’est déroulée le 25 février, la firme TACT Conseil</w:t>
      </w:r>
      <w:r w:rsidR="007A7C0F">
        <w:t xml:space="preserve"> a</w:t>
      </w:r>
      <w:r>
        <w:t xml:space="preserve"> créé une nouvelle version selon les commentaires mentionnés par les membres du Collectif AU. Voici la dernière version du message, suivi des premières réactions des membres du comité : </w:t>
      </w:r>
    </w:p>
    <w:p w14:paraId="0E1CA258" w14:textId="604B5C2C" w:rsidR="005F59A5" w:rsidRDefault="005F59A5" w:rsidP="005F59A5">
      <w:pPr>
        <w:spacing w:after="0"/>
        <w:ind w:left="426"/>
        <w:rPr>
          <w:rFonts w:ascii="Calibri" w:hAnsi="Calibri"/>
          <w:sz w:val="22"/>
        </w:rPr>
      </w:pPr>
      <w:r>
        <w:rPr>
          <w:rFonts w:cs="Arial"/>
          <w:b/>
          <w:bCs/>
          <w:szCs w:val="24"/>
        </w:rPr>
        <w:t>Avec toi, c’est possible</w:t>
      </w:r>
    </w:p>
    <w:p w14:paraId="7B8CC23D" w14:textId="77777777" w:rsidR="005F59A5" w:rsidRDefault="005F59A5" w:rsidP="005F59A5">
      <w:pPr>
        <w:spacing w:after="0"/>
        <w:ind w:left="426"/>
      </w:pPr>
      <w:r>
        <w:rPr>
          <w:rFonts w:cs="Arial"/>
          <w:szCs w:val="24"/>
        </w:rPr>
        <w:t>On peut tous avoir des limitations, mais nous avons tous les mêmes droits.</w:t>
      </w:r>
    </w:p>
    <w:p w14:paraId="620487CF" w14:textId="77777777" w:rsidR="005F59A5" w:rsidRDefault="005F59A5" w:rsidP="005F59A5">
      <w:pPr>
        <w:spacing w:after="0"/>
        <w:ind w:left="426"/>
      </w:pPr>
      <w:r>
        <w:rPr>
          <w:rFonts w:cs="Arial"/>
          <w:szCs w:val="24"/>
        </w:rPr>
        <w:t xml:space="preserve">Ensemble, choisissons de lever les obstacles. </w:t>
      </w:r>
    </w:p>
    <w:p w14:paraId="415F1892" w14:textId="4963B54F" w:rsidR="006F2C93" w:rsidRDefault="005F59A5" w:rsidP="005F59A5">
      <w:pPr>
        <w:spacing w:after="0"/>
        <w:ind w:left="426"/>
      </w:pPr>
      <w:r>
        <w:rPr>
          <w:rFonts w:cs="Arial"/>
          <w:szCs w:val="24"/>
        </w:rPr>
        <w:t>En 2021, l’accessibilité universelle, c’est essentiel.</w:t>
      </w:r>
    </w:p>
    <w:p w14:paraId="112F7D4E" w14:textId="77777777" w:rsidR="005F59A5" w:rsidRDefault="005F59A5" w:rsidP="005F59A5">
      <w:pPr>
        <w:spacing w:after="0"/>
        <w:ind w:left="426"/>
      </w:pPr>
    </w:p>
    <w:p w14:paraId="6E56EA81" w14:textId="539F62F3" w:rsidR="00185F40" w:rsidRDefault="00454435" w:rsidP="005F59A5">
      <w:pPr>
        <w:pStyle w:val="Puce"/>
      </w:pPr>
      <w:r>
        <w:t>Wow, j’adore!</w:t>
      </w:r>
    </w:p>
    <w:p w14:paraId="34F40DFD" w14:textId="7B80C227" w:rsidR="00185F40" w:rsidRDefault="005F59A5" w:rsidP="005F59A5">
      <w:pPr>
        <w:pStyle w:val="Puce"/>
      </w:pPr>
      <w:r>
        <w:t>Hésitation au sujet de la première phrase. Elle ne peut pas être utilisé</w:t>
      </w:r>
      <w:r w:rsidR="00BD4C27">
        <w:t>e</w:t>
      </w:r>
      <w:r>
        <w:t xml:space="preserve"> toute seule donc ce n’est pas l’idéal pour un slogan. La dernière phrase serait une meilleure </w:t>
      </w:r>
      <w:r w:rsidR="00454435">
        <w:t>option</w:t>
      </w:r>
      <w:r w:rsidR="00BD4C27">
        <w:t>.</w:t>
      </w:r>
    </w:p>
    <w:p w14:paraId="7CCF6686" w14:textId="771C8D13" w:rsidR="00454435" w:rsidRDefault="00454435" w:rsidP="00454435">
      <w:pPr>
        <w:pStyle w:val="Puce"/>
      </w:pPr>
      <w:r>
        <w:t>C’est important qu’à première vue sur une affiche, la première phrase donne le go</w:t>
      </w:r>
      <w:r w:rsidR="00BD4C27">
        <w:t>û</w:t>
      </w:r>
      <w:r>
        <w:t xml:space="preserve">t de lire le tout. </w:t>
      </w:r>
    </w:p>
    <w:p w14:paraId="007B3B08" w14:textId="77777777" w:rsidR="00454435" w:rsidRDefault="00454435" w:rsidP="00454435">
      <w:pPr>
        <w:pStyle w:val="Puce"/>
      </w:pPr>
      <w:r>
        <w:t xml:space="preserve">Les membres aimeraient apporter un changement à la deuxième phrase </w:t>
      </w:r>
    </w:p>
    <w:p w14:paraId="3163C9AD" w14:textId="1734F12F" w:rsidR="00185F40" w:rsidRDefault="00B52A2B" w:rsidP="005F59A5">
      <w:pPr>
        <w:pStyle w:val="Puce"/>
      </w:pPr>
      <w:r>
        <w:t xml:space="preserve">Il y a des questionnements sur </w:t>
      </w:r>
      <w:r w:rsidR="005F59A5">
        <w:t>l’utilisation du « </w:t>
      </w:r>
      <w:r w:rsidR="00185F40">
        <w:t>On</w:t>
      </w:r>
      <w:r w:rsidR="005F59A5">
        <w:t> »</w:t>
      </w:r>
      <w:r w:rsidR="00185F40">
        <w:t xml:space="preserve"> </w:t>
      </w:r>
      <w:r w:rsidR="005F59A5">
        <w:t>et</w:t>
      </w:r>
      <w:r w:rsidR="00185F40">
        <w:t xml:space="preserve"> </w:t>
      </w:r>
      <w:r w:rsidR="005F59A5">
        <w:t>« </w:t>
      </w:r>
      <w:r w:rsidR="00AF0098">
        <w:t>Nous</w:t>
      </w:r>
      <w:r w:rsidR="005F59A5">
        <w:t> »</w:t>
      </w:r>
      <w:r w:rsidR="00185F40">
        <w:t xml:space="preserve"> dans la </w:t>
      </w:r>
      <w:r w:rsidR="005F59A5">
        <w:t>une même</w:t>
      </w:r>
      <w:r w:rsidR="00185F40">
        <w:t xml:space="preserve"> phrase </w:t>
      </w:r>
    </w:p>
    <w:p w14:paraId="32351BD5" w14:textId="5E317EF7" w:rsidR="00185F40" w:rsidRDefault="00B52A2B" w:rsidP="005F59A5">
      <w:pPr>
        <w:pStyle w:val="Puce"/>
      </w:pPr>
      <w:r>
        <w:t>Les membres du comité ressentent que la d</w:t>
      </w:r>
      <w:r w:rsidR="00185F40">
        <w:t>ernièr</w:t>
      </w:r>
      <w:r w:rsidR="00454435">
        <w:t>e phrase est la phrase clé du message</w:t>
      </w:r>
    </w:p>
    <w:p w14:paraId="4A5A8602" w14:textId="77777777" w:rsidR="00104DE8" w:rsidRDefault="00104DE8" w:rsidP="00104DE8">
      <w:pPr>
        <w:pStyle w:val="Puce"/>
        <w:numPr>
          <w:ilvl w:val="0"/>
          <w:numId w:val="0"/>
        </w:numPr>
        <w:ind w:left="1440"/>
      </w:pPr>
    </w:p>
    <w:p w14:paraId="3010D29A" w14:textId="4B410EB2" w:rsidR="00185F40" w:rsidRDefault="00454435" w:rsidP="005F59A5">
      <w:pPr>
        <w:pStyle w:val="Titre3-soustitre"/>
      </w:pPr>
      <w:r>
        <w:t>Présentation des résultats du questionnaire sur les</w:t>
      </w:r>
      <w:r w:rsidR="00185F40">
        <w:t xml:space="preserve"> </w:t>
      </w:r>
      <w:r w:rsidR="00805CDB">
        <w:t>moyens d</w:t>
      </w:r>
      <w:r w:rsidR="00C47B70">
        <w:t>e communication</w:t>
      </w:r>
    </w:p>
    <w:p w14:paraId="5DA5C6E5" w14:textId="3D1E74CD" w:rsidR="0006174E" w:rsidRDefault="00454435" w:rsidP="00454435">
      <w:r>
        <w:t>Marilou a présenté les résultats du questionnaire envoyé aux membres du Collectif</w:t>
      </w:r>
      <w:r w:rsidR="007A7C0F">
        <w:t>,</w:t>
      </w:r>
      <w:r>
        <w:t xml:space="preserve"> 2 semaines </w:t>
      </w:r>
      <w:r w:rsidR="00DE0305">
        <w:t>plus tôt</w:t>
      </w:r>
      <w:r w:rsidR="007A7C0F">
        <w:t>,</w:t>
      </w:r>
      <w:r w:rsidR="00DE0305">
        <w:t xml:space="preserve"> pour évaluer quels moyens de communication ils seraient prêts à utiliser dans le cadre de la campagne de sensibilisation. </w:t>
      </w:r>
      <w:r w:rsidR="0006174E">
        <w:t>Ces informations serviront à développer un plan de communication pour la campagne.</w:t>
      </w:r>
    </w:p>
    <w:p w14:paraId="2AA0D595" w14:textId="2DDC9299" w:rsidR="00805CDB" w:rsidRDefault="00DE0305" w:rsidP="00454435">
      <w:r>
        <w:t>Voici quelques informations sur les moyens de communication des 16 organ</w:t>
      </w:r>
      <w:r w:rsidR="007A7C0F">
        <w:t xml:space="preserve">isations membres ayant </w:t>
      </w:r>
      <w:r w:rsidR="00BD4C27">
        <w:t>rempli</w:t>
      </w:r>
      <w:r>
        <w:t xml:space="preserve"> le questionnaire :</w:t>
      </w:r>
    </w:p>
    <w:p w14:paraId="34B8BADB" w14:textId="22ED11A1" w:rsidR="0006174E" w:rsidRDefault="0006174E" w:rsidP="0006174E">
      <w:pPr>
        <w:pStyle w:val="Puce"/>
      </w:pPr>
      <w:r>
        <w:t>Les 2 médias sociaux les plus utilisés sont Facebook et You</w:t>
      </w:r>
      <w:r w:rsidR="00BD4C27">
        <w:t>T</w:t>
      </w:r>
      <w:r>
        <w:t>ube</w:t>
      </w:r>
      <w:r w:rsidR="007A7C0F">
        <w:t>;</w:t>
      </w:r>
    </w:p>
    <w:p w14:paraId="79B994EB" w14:textId="41F28A6A" w:rsidR="0006174E" w:rsidRDefault="0006174E" w:rsidP="0006174E">
      <w:pPr>
        <w:pStyle w:val="Puce"/>
      </w:pPr>
      <w:r>
        <w:t>Les 2 autres moyens de communication le plus souvent utilisés sont les courriels et les infolettres</w:t>
      </w:r>
      <w:r w:rsidR="007A7C0F">
        <w:t>;</w:t>
      </w:r>
    </w:p>
    <w:p w14:paraId="044EE8B6" w14:textId="3413A2AF" w:rsidR="0006174E" w:rsidRDefault="0006174E" w:rsidP="0006174E">
      <w:pPr>
        <w:pStyle w:val="Puce"/>
      </w:pPr>
      <w:r>
        <w:t xml:space="preserve">Dans </w:t>
      </w:r>
      <w:r w:rsidR="007A7C0F">
        <w:t xml:space="preserve">le cadre de la campagne : </w:t>
      </w:r>
    </w:p>
    <w:p w14:paraId="48E73744" w14:textId="26CEDC7F" w:rsidR="0006174E" w:rsidRDefault="0006174E" w:rsidP="0006174E">
      <w:pPr>
        <w:pStyle w:val="Puce"/>
        <w:numPr>
          <w:ilvl w:val="1"/>
          <w:numId w:val="2"/>
        </w:numPr>
      </w:pPr>
      <w:r>
        <w:lastRenderedPageBreak/>
        <w:t>60% des organismes répondant</w:t>
      </w:r>
      <w:r w:rsidR="00BD4C27">
        <w:t>s</w:t>
      </w:r>
      <w:r>
        <w:t xml:space="preserve"> seraient prêts à ajouter une signature courriel</w:t>
      </w:r>
    </w:p>
    <w:p w14:paraId="2F455FC6" w14:textId="48634F72" w:rsidR="0006174E" w:rsidRDefault="0006174E" w:rsidP="0006174E">
      <w:pPr>
        <w:pStyle w:val="Puce"/>
        <w:numPr>
          <w:ilvl w:val="1"/>
          <w:numId w:val="2"/>
        </w:numPr>
      </w:pPr>
      <w:r>
        <w:t>70% seraient prêts à ajouter un filtre sur le profil Facebook de leur organisation</w:t>
      </w:r>
    </w:p>
    <w:p w14:paraId="5272361F" w14:textId="14226CE9" w:rsidR="0006174E" w:rsidRDefault="0006174E" w:rsidP="0006174E">
      <w:pPr>
        <w:pStyle w:val="Puce"/>
        <w:numPr>
          <w:ilvl w:val="1"/>
          <w:numId w:val="2"/>
        </w:numPr>
      </w:pPr>
      <w:r>
        <w:t>60% seraient prêts à ajouter un en-tête vedette sur leur page Facebook</w:t>
      </w:r>
    </w:p>
    <w:p w14:paraId="07B8DB19" w14:textId="0F2B5AA7" w:rsidR="0006174E" w:rsidRDefault="0006174E" w:rsidP="0006174E">
      <w:pPr>
        <w:pStyle w:val="Puce"/>
        <w:numPr>
          <w:ilvl w:val="1"/>
          <w:numId w:val="2"/>
        </w:numPr>
      </w:pPr>
      <w:r>
        <w:t>75% seraient prêts à mettre du contenu en lien avec la campagne sur le site internet</w:t>
      </w:r>
    </w:p>
    <w:p w14:paraId="7F4B34F3" w14:textId="24CB584B" w:rsidR="0006174E" w:rsidRDefault="0006174E" w:rsidP="0006174E">
      <w:pPr>
        <w:pStyle w:val="Puce"/>
        <w:numPr>
          <w:ilvl w:val="1"/>
          <w:numId w:val="2"/>
        </w:numPr>
      </w:pPr>
      <w:r>
        <w:t>100% seraient prêts à mettre du contenu sur leurs médias sociaux</w:t>
      </w:r>
    </w:p>
    <w:p w14:paraId="7EF122FB" w14:textId="797CF8B4" w:rsidR="0006174E" w:rsidRDefault="0006174E" w:rsidP="0006174E">
      <w:pPr>
        <w:pStyle w:val="Puce"/>
        <w:numPr>
          <w:ilvl w:val="1"/>
          <w:numId w:val="2"/>
        </w:numPr>
      </w:pPr>
      <w:r>
        <w:t>100% seraient prêts à relayer de l’information dans leur infolettre</w:t>
      </w:r>
    </w:p>
    <w:p w14:paraId="4A5E10B2" w14:textId="4B9B38B6" w:rsidR="0006174E" w:rsidRDefault="0006174E" w:rsidP="0006174E">
      <w:pPr>
        <w:pStyle w:val="Puce"/>
        <w:numPr>
          <w:ilvl w:val="1"/>
          <w:numId w:val="2"/>
        </w:numPr>
      </w:pPr>
      <w:r>
        <w:t>90% seraient prêts à parler du message commun lors d’une ou plusieurs activités de sensibilisation</w:t>
      </w:r>
    </w:p>
    <w:p w14:paraId="737FB34F" w14:textId="77777777" w:rsidR="00104DE8" w:rsidRDefault="00104DE8" w:rsidP="00104DE8">
      <w:pPr>
        <w:pStyle w:val="Puce"/>
        <w:numPr>
          <w:ilvl w:val="0"/>
          <w:numId w:val="0"/>
        </w:numPr>
        <w:ind w:left="1440"/>
      </w:pPr>
    </w:p>
    <w:p w14:paraId="61491B3B" w14:textId="69001C50" w:rsidR="006711D3" w:rsidRPr="00C47B70" w:rsidRDefault="006711D3" w:rsidP="00C47B70">
      <w:pPr>
        <w:pStyle w:val="Titre3-soustitre"/>
      </w:pPr>
      <w:r w:rsidRPr="00C47B70">
        <w:t xml:space="preserve">Retour </w:t>
      </w:r>
      <w:r w:rsidR="00C47B70">
        <w:t xml:space="preserve">sur la rencontre exploratoire </w:t>
      </w:r>
      <w:r w:rsidRPr="00C47B70">
        <w:t xml:space="preserve">du 25 </w:t>
      </w:r>
      <w:r w:rsidR="00C47B70" w:rsidRPr="00C47B70">
        <w:t>novembre</w:t>
      </w:r>
      <w:r w:rsidRPr="00C47B70">
        <w:t xml:space="preserve"> </w:t>
      </w:r>
      <w:r w:rsidR="00C47B70">
        <w:t>2020</w:t>
      </w:r>
    </w:p>
    <w:p w14:paraId="2466D9A1" w14:textId="393BFD8A" w:rsidR="00C47B70" w:rsidRDefault="00C47B70" w:rsidP="00C47B70">
      <w:pPr>
        <w:pStyle w:val="Puce"/>
        <w:numPr>
          <w:ilvl w:val="0"/>
          <w:numId w:val="0"/>
        </w:numPr>
      </w:pPr>
      <w:r>
        <w:t>Lors de cette rencontre, les participants ont discuté des mandats proposés pour le comité de C</w:t>
      </w:r>
      <w:r w:rsidR="00956E88">
        <w:t xml:space="preserve">ampagne de sensibilisation. Voici quelques rappels de sujets discutés pendant cette rencontre </w:t>
      </w:r>
      <w:r>
        <w:t>:</w:t>
      </w:r>
    </w:p>
    <w:p w14:paraId="2E23ABAE" w14:textId="549CE13F" w:rsidR="006711D3" w:rsidRPr="00C47B70" w:rsidRDefault="00C47B70" w:rsidP="00C47B70">
      <w:pPr>
        <w:pStyle w:val="Puce"/>
      </w:pPr>
      <w:r>
        <w:t>La nécessité de p</w:t>
      </w:r>
      <w:r w:rsidRPr="00C47B70">
        <w:t>orte</w:t>
      </w:r>
      <w:r>
        <w:t>-</w:t>
      </w:r>
      <w:r w:rsidRPr="00C47B70">
        <w:t>paroles</w:t>
      </w:r>
      <w:r w:rsidR="006711D3" w:rsidRPr="00C47B70">
        <w:t xml:space="preserve"> </w:t>
      </w:r>
    </w:p>
    <w:p w14:paraId="6A7E06F1" w14:textId="07730064" w:rsidR="006711D3" w:rsidRPr="00C47B70" w:rsidRDefault="00C47B70" w:rsidP="00C47B70">
      <w:pPr>
        <w:pStyle w:val="Puce"/>
      </w:pPr>
      <w:r>
        <w:t>L’idée de création d’une ou plusieurs c</w:t>
      </w:r>
      <w:r w:rsidR="006711D3" w:rsidRPr="00C47B70">
        <w:t xml:space="preserve">apsules vidéos </w:t>
      </w:r>
      <w:r>
        <w:t>de sensibilisation</w:t>
      </w:r>
    </w:p>
    <w:p w14:paraId="0A6FE2E4" w14:textId="58A0F84B" w:rsidR="00C47B70" w:rsidRPr="00164F30" w:rsidRDefault="00C47B70" w:rsidP="00164F30">
      <w:pPr>
        <w:pStyle w:val="Puce"/>
      </w:pPr>
      <w:r>
        <w:t>Miser sur une v</w:t>
      </w:r>
      <w:r w:rsidR="006711D3" w:rsidRPr="00C47B70">
        <w:t xml:space="preserve">isibilité à la télévision </w:t>
      </w:r>
    </w:p>
    <w:p w14:paraId="506897BA" w14:textId="18A198CE" w:rsidR="00034BC6" w:rsidRDefault="00034BC6" w:rsidP="00034BC6">
      <w:pPr>
        <w:pStyle w:val="Titre2"/>
      </w:pPr>
      <w:r w:rsidRPr="00034BC6">
        <w:t xml:space="preserve">Définition des </w:t>
      </w:r>
      <w:r w:rsidR="00121A66">
        <w:t>stratégies</w:t>
      </w:r>
      <w:r w:rsidRPr="00034BC6">
        <w:t xml:space="preserve"> de la campagne de sensibilisation</w:t>
      </w:r>
    </w:p>
    <w:p w14:paraId="5B3F7801" w14:textId="1041409C" w:rsidR="00104DE8" w:rsidRPr="00104DE8" w:rsidRDefault="00710852" w:rsidP="00104DE8">
      <w:r>
        <w:t xml:space="preserve">Pour débuter la discussion </w:t>
      </w:r>
      <w:r w:rsidR="00C47B70">
        <w:t>sur l</w:t>
      </w:r>
      <w:r>
        <w:t xml:space="preserve">es stratégies de la campagne de sensibilisation, Caroline </w:t>
      </w:r>
      <w:r w:rsidR="004614F3">
        <w:t>a</w:t>
      </w:r>
      <w:r>
        <w:t xml:space="preserve"> </w:t>
      </w:r>
      <w:r w:rsidR="004614F3">
        <w:t>présenté</w:t>
      </w:r>
      <w:r>
        <w:t xml:space="preserve"> </w:t>
      </w:r>
      <w:r w:rsidR="00956E88">
        <w:t>le devis de la firme</w:t>
      </w:r>
      <w:r w:rsidR="00A1279A">
        <w:t xml:space="preserve"> de communication</w:t>
      </w:r>
      <w:r w:rsidR="00956E88">
        <w:t xml:space="preserve"> Pink Studio</w:t>
      </w:r>
      <w:r w:rsidR="00A1279A">
        <w:t xml:space="preserve">. </w:t>
      </w:r>
    </w:p>
    <w:p w14:paraId="73DD2A0B" w14:textId="6B25AC22" w:rsidR="00F542F5" w:rsidRDefault="00811240" w:rsidP="00C47B70">
      <w:pPr>
        <w:pStyle w:val="Titre3-soustitre"/>
      </w:pPr>
      <w:r>
        <w:t>Idées proposées dans le</w:t>
      </w:r>
      <w:r w:rsidR="00C47B70">
        <w:t xml:space="preserve"> </w:t>
      </w:r>
      <w:r w:rsidR="00104DE8">
        <w:t>devis de</w:t>
      </w:r>
      <w:r w:rsidR="00F542F5">
        <w:t xml:space="preserve"> </w:t>
      </w:r>
      <w:r w:rsidR="00956E88">
        <w:t>Pink Studio</w:t>
      </w:r>
    </w:p>
    <w:p w14:paraId="75C3BA91" w14:textId="0F245E5C" w:rsidR="00811240" w:rsidRDefault="00811240" w:rsidP="00C47B70">
      <w:pPr>
        <w:pStyle w:val="Paragraphedeliste"/>
        <w:numPr>
          <w:ilvl w:val="0"/>
          <w:numId w:val="9"/>
        </w:numPr>
      </w:pPr>
      <w:r>
        <w:t>Créer une boî</w:t>
      </w:r>
      <w:r w:rsidR="00F542F5">
        <w:t>te d’outil</w:t>
      </w:r>
      <w:r>
        <w:t>s</w:t>
      </w:r>
      <w:r w:rsidR="00F542F5">
        <w:t xml:space="preserve"> avec </w:t>
      </w:r>
      <w:r w:rsidR="00FD122E">
        <w:t>tous</w:t>
      </w:r>
      <w:r w:rsidR="00F542F5">
        <w:t xml:space="preserve"> les visuels </w:t>
      </w:r>
      <w:r>
        <w:t>à utiliser pendant la campagne</w:t>
      </w:r>
      <w:r w:rsidR="00F542F5">
        <w:t xml:space="preserve"> </w:t>
      </w:r>
      <w:r w:rsidR="00956E88">
        <w:t>de sensibilisation</w:t>
      </w:r>
    </w:p>
    <w:p w14:paraId="27843AD7" w14:textId="77777777" w:rsidR="00A1279A" w:rsidRDefault="00A1279A" w:rsidP="00C47B70">
      <w:pPr>
        <w:pStyle w:val="Paragraphedeliste"/>
        <w:numPr>
          <w:ilvl w:val="0"/>
          <w:numId w:val="9"/>
        </w:numPr>
      </w:pPr>
      <w:r>
        <w:t xml:space="preserve">Création d’un site web (englober et mettre à l’avant les logos de tous les organismes membres) </w:t>
      </w:r>
    </w:p>
    <w:p w14:paraId="0CDC73E3" w14:textId="23C4F709" w:rsidR="00F542F5" w:rsidRDefault="00811240" w:rsidP="00956E88">
      <w:pPr>
        <w:pStyle w:val="Paragraphedeliste"/>
        <w:numPr>
          <w:ilvl w:val="0"/>
          <w:numId w:val="9"/>
        </w:numPr>
      </w:pPr>
      <w:r>
        <w:t xml:space="preserve">Création d’un logo pour le </w:t>
      </w:r>
      <w:r w:rsidR="00956E88">
        <w:t>Collectif AU à p</w:t>
      </w:r>
      <w:r>
        <w:t>artir d’</w:t>
      </w:r>
      <w:r w:rsidR="00A1279A">
        <w:t>un t</w:t>
      </w:r>
      <w:r w:rsidR="00F542F5">
        <w:t xml:space="preserve">ableau d’inspiration </w:t>
      </w:r>
      <w:r w:rsidR="00956E88">
        <w:t xml:space="preserve">créé </w:t>
      </w:r>
      <w:r w:rsidR="00F542F5">
        <w:t>avec tous les log</w:t>
      </w:r>
      <w:r>
        <w:t>o</w:t>
      </w:r>
      <w:r w:rsidR="00956E88">
        <w:t>s des membres du Collectif AU afin de</w:t>
      </w:r>
      <w:r>
        <w:t xml:space="preserve"> </w:t>
      </w:r>
      <w:r w:rsidR="00F542F5">
        <w:t>voir les couleurs et</w:t>
      </w:r>
      <w:r w:rsidR="00FD122E">
        <w:t xml:space="preserve"> </w:t>
      </w:r>
      <w:r>
        <w:t xml:space="preserve">les </w:t>
      </w:r>
      <w:r w:rsidR="00FD122E">
        <w:t xml:space="preserve">styles similaires </w:t>
      </w:r>
    </w:p>
    <w:p w14:paraId="5FAB2F5A" w14:textId="30DE9A3E" w:rsidR="00A652C2" w:rsidRDefault="00AF422E" w:rsidP="00811240">
      <w:pPr>
        <w:pStyle w:val="Paragraphedeliste"/>
        <w:numPr>
          <w:ilvl w:val="0"/>
          <w:numId w:val="9"/>
        </w:numPr>
      </w:pPr>
      <w:r>
        <w:t xml:space="preserve">Proposition de se concentrer sur 3 axes pour les diverses communications plutôt que selon les types de limitation fonctionnelle. L’axe des services, l’axe des communications et l’axe des infrastructures. </w:t>
      </w:r>
    </w:p>
    <w:p w14:paraId="11782E8E" w14:textId="77777777" w:rsidR="00A652C2" w:rsidRDefault="00A652C2" w:rsidP="00A652C2">
      <w:pPr>
        <w:pStyle w:val="Paragraphedeliste"/>
        <w:numPr>
          <w:ilvl w:val="0"/>
          <w:numId w:val="0"/>
        </w:numPr>
        <w:ind w:left="1440"/>
      </w:pPr>
    </w:p>
    <w:p w14:paraId="3D5A0079" w14:textId="442B1A00" w:rsidR="009B16C9" w:rsidRDefault="00AF422E" w:rsidP="00345B08">
      <w:r>
        <w:t>Par la suite, l</w:t>
      </w:r>
      <w:r w:rsidR="009B16C9">
        <w:t xml:space="preserve">e comité </w:t>
      </w:r>
      <w:r w:rsidR="00345B08">
        <w:t>a déterminé</w:t>
      </w:r>
      <w:r w:rsidR="009B16C9">
        <w:t xml:space="preserve"> </w:t>
      </w:r>
      <w:r w:rsidR="00811240">
        <w:t>3</w:t>
      </w:r>
      <w:r w:rsidR="009B16C9">
        <w:t xml:space="preserve"> stratégies pour la campagne de sensibilisation</w:t>
      </w:r>
      <w:r w:rsidR="00811240">
        <w:t>,</w:t>
      </w:r>
      <w:r w:rsidR="00345B08">
        <w:t xml:space="preserve"> s</w:t>
      </w:r>
      <w:r w:rsidR="009B16C9">
        <w:t xml:space="preserve">oit l’affichage, </w:t>
      </w:r>
      <w:r w:rsidR="00345B08">
        <w:t xml:space="preserve">la </w:t>
      </w:r>
      <w:r w:rsidR="009B16C9">
        <w:t>relatio</w:t>
      </w:r>
      <w:r w:rsidR="00811240">
        <w:t>n de presse et le rayonnement. Puis,</w:t>
      </w:r>
      <w:r w:rsidR="009B16C9">
        <w:t xml:space="preserve"> </w:t>
      </w:r>
      <w:r>
        <w:t>les membres ont terminé avec une séance de brainstorming d’idées pour les différentes stratégies.</w:t>
      </w:r>
    </w:p>
    <w:p w14:paraId="2D7639D4" w14:textId="137F2876" w:rsidR="002B1501" w:rsidRDefault="002B1501" w:rsidP="00A1279A">
      <w:pPr>
        <w:pStyle w:val="Titre3-soustitre"/>
      </w:pPr>
      <w:r>
        <w:t>Stratégie 1</w:t>
      </w:r>
      <w:r w:rsidR="00B71D35">
        <w:t xml:space="preserve"> – Stratégie affichage</w:t>
      </w:r>
    </w:p>
    <w:p w14:paraId="68FBB966" w14:textId="77777777" w:rsidR="00345B08" w:rsidRDefault="00240128" w:rsidP="00345B08">
      <w:pPr>
        <w:pStyle w:val="Paragraphedeliste"/>
        <w:numPr>
          <w:ilvl w:val="0"/>
          <w:numId w:val="10"/>
        </w:numPr>
      </w:pPr>
      <w:r>
        <w:t xml:space="preserve">Image de marque </w:t>
      </w:r>
    </w:p>
    <w:p w14:paraId="010E8730" w14:textId="4E3E7313" w:rsidR="00345B08" w:rsidRDefault="00240128" w:rsidP="00345B08">
      <w:pPr>
        <w:pStyle w:val="Paragraphedeliste"/>
        <w:numPr>
          <w:ilvl w:val="0"/>
          <w:numId w:val="10"/>
        </w:numPr>
      </w:pPr>
      <w:r>
        <w:t>Affiche</w:t>
      </w:r>
      <w:r w:rsidR="009B5B7A">
        <w:t>s</w:t>
      </w:r>
    </w:p>
    <w:p w14:paraId="78F3C968" w14:textId="2888A11A" w:rsidR="00240128" w:rsidRDefault="00240128" w:rsidP="00345B08">
      <w:pPr>
        <w:pStyle w:val="Paragraphedeliste"/>
        <w:numPr>
          <w:ilvl w:val="0"/>
          <w:numId w:val="10"/>
        </w:numPr>
      </w:pPr>
      <w:r>
        <w:t xml:space="preserve">Publicité </w:t>
      </w:r>
    </w:p>
    <w:p w14:paraId="1C9918FF" w14:textId="3377D9F2" w:rsidR="009B5B7A" w:rsidRDefault="009B5B7A" w:rsidP="009B5B7A">
      <w:pPr>
        <w:pStyle w:val="Paragraphedeliste"/>
        <w:numPr>
          <w:ilvl w:val="1"/>
          <w:numId w:val="10"/>
        </w:numPr>
      </w:pPr>
      <w:r>
        <w:t>Offrir l’option bilingue</w:t>
      </w:r>
    </w:p>
    <w:p w14:paraId="092A4BE2" w14:textId="473BF5A0" w:rsidR="009B5B7A" w:rsidRDefault="009B5B7A" w:rsidP="00345B08">
      <w:pPr>
        <w:pStyle w:val="Paragraphedeliste"/>
        <w:numPr>
          <w:ilvl w:val="0"/>
          <w:numId w:val="10"/>
        </w:numPr>
      </w:pPr>
      <w:r>
        <w:t>Écran dans les métros</w:t>
      </w:r>
    </w:p>
    <w:p w14:paraId="1A90F097" w14:textId="6B4C7B58" w:rsidR="002B1501" w:rsidRDefault="002B1501" w:rsidP="00A1279A">
      <w:pPr>
        <w:pStyle w:val="Titre3-soustitre"/>
      </w:pPr>
      <w:r>
        <w:t>Stratégie 2</w:t>
      </w:r>
      <w:r w:rsidR="00B71D35">
        <w:t xml:space="preserve"> – </w:t>
      </w:r>
      <w:r w:rsidR="00D95427">
        <w:t>Relation de presse</w:t>
      </w:r>
    </w:p>
    <w:p w14:paraId="4D8ABB23" w14:textId="0FF9935C" w:rsidR="00A652C2" w:rsidRDefault="00A652C2" w:rsidP="00A652C2">
      <w:pPr>
        <w:pStyle w:val="Paragraphedeliste"/>
        <w:numPr>
          <w:ilvl w:val="0"/>
          <w:numId w:val="9"/>
        </w:numPr>
      </w:pPr>
      <w:r>
        <w:t>Capsules vidéos (</w:t>
      </w:r>
      <w:r w:rsidR="00AF422E">
        <w:t>l’option préférée du</w:t>
      </w:r>
      <w:r>
        <w:t xml:space="preserve"> comité) </w:t>
      </w:r>
    </w:p>
    <w:p w14:paraId="5E3A035B" w14:textId="77777777" w:rsidR="00A652C2" w:rsidRDefault="00A652C2" w:rsidP="00A652C2">
      <w:pPr>
        <w:pStyle w:val="Paragraphedeliste"/>
        <w:numPr>
          <w:ilvl w:val="1"/>
          <w:numId w:val="9"/>
        </w:numPr>
      </w:pPr>
      <w:r>
        <w:t xml:space="preserve">L’accessibilité universelle est importante pour tout le monde. </w:t>
      </w:r>
    </w:p>
    <w:p w14:paraId="729FAB7F" w14:textId="77777777" w:rsidR="00A652C2" w:rsidRDefault="00A652C2" w:rsidP="00A652C2">
      <w:pPr>
        <w:pStyle w:val="Paragraphedeliste"/>
        <w:numPr>
          <w:ilvl w:val="1"/>
          <w:numId w:val="9"/>
        </w:numPr>
      </w:pPr>
      <w:r>
        <w:t xml:space="preserve">Sous-titres sur la télévision pour suivre l’image </w:t>
      </w:r>
    </w:p>
    <w:p w14:paraId="7283277C" w14:textId="77777777" w:rsidR="00A652C2" w:rsidRDefault="00A652C2" w:rsidP="00A652C2">
      <w:pPr>
        <w:pStyle w:val="Paragraphedeliste"/>
        <w:numPr>
          <w:ilvl w:val="1"/>
          <w:numId w:val="9"/>
        </w:numPr>
      </w:pPr>
      <w:r>
        <w:t>Visibilité à la télévision est importante</w:t>
      </w:r>
    </w:p>
    <w:p w14:paraId="7C525EE8" w14:textId="20B8B5C4" w:rsidR="00A652C2" w:rsidRDefault="00956E88" w:rsidP="00A652C2">
      <w:pPr>
        <w:pStyle w:val="Paragraphedeliste"/>
        <w:numPr>
          <w:ilvl w:val="1"/>
          <w:numId w:val="9"/>
        </w:numPr>
      </w:pPr>
      <w:r>
        <w:t>Bonhomme</w:t>
      </w:r>
      <w:r w:rsidR="00A652C2">
        <w:t xml:space="preserve"> animé, </w:t>
      </w:r>
      <w:r>
        <w:t>idée d’</w:t>
      </w:r>
      <w:r w:rsidR="00A652C2">
        <w:t xml:space="preserve">une image </w:t>
      </w:r>
      <w:r>
        <w:t>démontrant</w:t>
      </w:r>
      <w:r w:rsidR="00A652C2">
        <w:t xml:space="preserve"> toutes les personnes sans et avec limitation </w:t>
      </w:r>
      <w:r>
        <w:t>côte</w:t>
      </w:r>
      <w:r w:rsidR="00BD4C27">
        <w:t xml:space="preserve"> à </w:t>
      </w:r>
      <w:r>
        <w:t>côte</w:t>
      </w:r>
      <w:r w:rsidR="00A652C2">
        <w:t xml:space="preserve"> dans une file ou au même endroit </w:t>
      </w:r>
    </w:p>
    <w:p w14:paraId="741E89B1" w14:textId="5A40C7D4" w:rsidR="00A652C2" w:rsidRDefault="00956E88" w:rsidP="00A652C2">
      <w:pPr>
        <w:pStyle w:val="Paragraphedeliste"/>
        <w:numPr>
          <w:ilvl w:val="1"/>
          <w:numId w:val="9"/>
        </w:numPr>
      </w:pPr>
      <w:r>
        <w:t>Collaborer avec AMI-</w:t>
      </w:r>
      <w:r w:rsidR="00A652C2">
        <w:t xml:space="preserve">Télé ou RDS-Bell </w:t>
      </w:r>
    </w:p>
    <w:p w14:paraId="0C39B34E" w14:textId="77777777" w:rsidR="00A652C2" w:rsidRDefault="00A652C2" w:rsidP="00A652C2">
      <w:pPr>
        <w:pStyle w:val="Paragraphedeliste"/>
        <w:numPr>
          <w:ilvl w:val="0"/>
          <w:numId w:val="0"/>
        </w:numPr>
        <w:ind w:left="1440"/>
      </w:pPr>
    </w:p>
    <w:p w14:paraId="7964B91D" w14:textId="28CF7313" w:rsidR="00240128" w:rsidRDefault="005956E5" w:rsidP="00A1279A">
      <w:pPr>
        <w:pStyle w:val="Paragraphedeliste"/>
        <w:numPr>
          <w:ilvl w:val="0"/>
          <w:numId w:val="9"/>
        </w:numPr>
      </w:pPr>
      <w:r>
        <w:t xml:space="preserve">Création d’un </w:t>
      </w:r>
      <w:r w:rsidR="00AF422E">
        <w:t>s</w:t>
      </w:r>
      <w:r w:rsidR="00240128">
        <w:t>ite web</w:t>
      </w:r>
      <w:r>
        <w:t xml:space="preserve"> unique pour le </w:t>
      </w:r>
      <w:r w:rsidR="00AF422E">
        <w:t>Collectif AU</w:t>
      </w:r>
    </w:p>
    <w:p w14:paraId="43CB16DA" w14:textId="5B2EF1B2" w:rsidR="00A1279A" w:rsidRPr="00345B08" w:rsidRDefault="005956E5" w:rsidP="00A1279A">
      <w:pPr>
        <w:pStyle w:val="Paragraphedeliste"/>
        <w:numPr>
          <w:ilvl w:val="1"/>
          <w:numId w:val="9"/>
        </w:numPr>
      </w:pPr>
      <w:r>
        <w:t>Pour dissocier davantage le Collectif AU d’AlterGo</w:t>
      </w:r>
    </w:p>
    <w:p w14:paraId="18F867D2" w14:textId="38FCC028" w:rsidR="00A1279A" w:rsidRDefault="00A1279A" w:rsidP="00345B08">
      <w:pPr>
        <w:pStyle w:val="Paragraphedeliste"/>
        <w:numPr>
          <w:ilvl w:val="1"/>
          <w:numId w:val="9"/>
        </w:numPr>
      </w:pPr>
      <w:r>
        <w:t xml:space="preserve">Les membres sont d’accord avec un site web dédié </w:t>
      </w:r>
      <w:r w:rsidR="00345B08">
        <w:t>au Collectif AU à lui seul.</w:t>
      </w:r>
    </w:p>
    <w:p w14:paraId="53647DFF" w14:textId="1BBCE2D0" w:rsidR="00AF422E" w:rsidRDefault="00AF422E" w:rsidP="00AF422E">
      <w:pPr>
        <w:pStyle w:val="Puce"/>
      </w:pPr>
      <w:r>
        <w:t>Idées de contenu à publier sur le site web</w:t>
      </w:r>
    </w:p>
    <w:p w14:paraId="4F8B4C20" w14:textId="77777777" w:rsidR="00AF422E" w:rsidRDefault="00AF422E" w:rsidP="00AF422E">
      <w:pPr>
        <w:pStyle w:val="Paragraphedeliste"/>
        <w:numPr>
          <w:ilvl w:val="1"/>
          <w:numId w:val="9"/>
        </w:numPr>
      </w:pPr>
      <w:r>
        <w:t>Mettre en place un sous-comité pour le site web</w:t>
      </w:r>
    </w:p>
    <w:p w14:paraId="2DF44EA7" w14:textId="77777777" w:rsidR="00AF422E" w:rsidRPr="00946FA7" w:rsidRDefault="00AF422E" w:rsidP="00AF422E">
      <w:pPr>
        <w:pStyle w:val="Paragraphedeliste"/>
        <w:numPr>
          <w:ilvl w:val="1"/>
          <w:numId w:val="9"/>
        </w:numPr>
      </w:pPr>
      <w:r>
        <w:t>C</w:t>
      </w:r>
      <w:r w:rsidRPr="00946FA7">
        <w:t xml:space="preserve">apsules qui appuient différents axes de l’AU </w:t>
      </w:r>
    </w:p>
    <w:p w14:paraId="107A2D25" w14:textId="77777777" w:rsidR="00AF422E" w:rsidRPr="00946FA7" w:rsidRDefault="00AF422E" w:rsidP="00AF422E">
      <w:pPr>
        <w:pStyle w:val="Paragraphedeliste"/>
        <w:numPr>
          <w:ilvl w:val="1"/>
          <w:numId w:val="9"/>
        </w:numPr>
      </w:pPr>
      <w:r>
        <w:t>R</w:t>
      </w:r>
      <w:r w:rsidRPr="00946FA7">
        <w:t>elayer contenu déjà existant</w:t>
      </w:r>
    </w:p>
    <w:p w14:paraId="3A229B11" w14:textId="77777777" w:rsidR="00AF422E" w:rsidRPr="00946FA7" w:rsidRDefault="00AF422E" w:rsidP="00AF422E">
      <w:pPr>
        <w:pStyle w:val="Paragraphedeliste"/>
        <w:numPr>
          <w:ilvl w:val="1"/>
          <w:numId w:val="9"/>
        </w:numPr>
      </w:pPr>
      <w:r>
        <w:t>T</w:t>
      </w:r>
      <w:r w:rsidRPr="00946FA7">
        <w:t>émoignages (situations vécues/obstacles)</w:t>
      </w:r>
    </w:p>
    <w:p w14:paraId="5CA39E9C" w14:textId="77777777" w:rsidR="00AF422E" w:rsidRPr="00946FA7" w:rsidRDefault="00AF422E" w:rsidP="00AF422E">
      <w:pPr>
        <w:pStyle w:val="Paragraphedeliste"/>
        <w:numPr>
          <w:ilvl w:val="1"/>
          <w:numId w:val="9"/>
        </w:numPr>
      </w:pPr>
      <w:r>
        <w:t>L</w:t>
      </w:r>
      <w:r w:rsidRPr="00946FA7">
        <w:t>ogos des organisations membres</w:t>
      </w:r>
    </w:p>
    <w:p w14:paraId="0C08B2CC" w14:textId="77777777" w:rsidR="00AF422E" w:rsidRPr="00946FA7" w:rsidRDefault="00AF422E" w:rsidP="00AF422E">
      <w:pPr>
        <w:pStyle w:val="Paragraphedeliste"/>
        <w:numPr>
          <w:ilvl w:val="1"/>
          <w:numId w:val="9"/>
        </w:numPr>
      </w:pPr>
      <w:r>
        <w:t>M</w:t>
      </w:r>
      <w:r w:rsidRPr="00946FA7">
        <w:t>ission/historique des organismes</w:t>
      </w:r>
    </w:p>
    <w:p w14:paraId="44BFF3B5" w14:textId="77777777" w:rsidR="00AF422E" w:rsidRPr="00946FA7" w:rsidRDefault="00AF422E" w:rsidP="00AF422E">
      <w:pPr>
        <w:pStyle w:val="Paragraphedeliste"/>
        <w:numPr>
          <w:ilvl w:val="1"/>
          <w:numId w:val="9"/>
        </w:numPr>
      </w:pPr>
      <w:r>
        <w:t>M</w:t>
      </w:r>
      <w:r w:rsidRPr="00946FA7">
        <w:t>ission et objectifs du Collectif</w:t>
      </w:r>
    </w:p>
    <w:p w14:paraId="12F5380E" w14:textId="77777777" w:rsidR="00AF422E" w:rsidRPr="00946FA7" w:rsidRDefault="00AF422E" w:rsidP="00AF422E">
      <w:pPr>
        <w:pStyle w:val="Paragraphedeliste"/>
        <w:numPr>
          <w:ilvl w:val="1"/>
          <w:numId w:val="9"/>
        </w:numPr>
      </w:pPr>
      <w:r>
        <w:t>D</w:t>
      </w:r>
      <w:r w:rsidRPr="00946FA7">
        <w:t>emandes électorales</w:t>
      </w:r>
    </w:p>
    <w:p w14:paraId="647427A2" w14:textId="77777777" w:rsidR="00AF422E" w:rsidRPr="00946FA7" w:rsidRDefault="00AF422E" w:rsidP="00AF422E">
      <w:pPr>
        <w:pStyle w:val="Paragraphedeliste"/>
        <w:numPr>
          <w:ilvl w:val="1"/>
          <w:numId w:val="9"/>
        </w:numPr>
      </w:pPr>
      <w:r>
        <w:t>L</w:t>
      </w:r>
      <w:r w:rsidRPr="00946FA7">
        <w:t>iens et ressources pour faire l'AU (montrer ce que je peux faire)</w:t>
      </w:r>
    </w:p>
    <w:p w14:paraId="572154AE" w14:textId="77777777" w:rsidR="00AF422E" w:rsidRPr="00946FA7" w:rsidRDefault="00AF422E" w:rsidP="00AF422E">
      <w:pPr>
        <w:pStyle w:val="Paragraphedeliste"/>
        <w:numPr>
          <w:ilvl w:val="1"/>
          <w:numId w:val="9"/>
        </w:numPr>
      </w:pPr>
      <w:r>
        <w:t>D</w:t>
      </w:r>
      <w:r w:rsidRPr="00946FA7">
        <w:t>écrire les 4 axes</w:t>
      </w:r>
    </w:p>
    <w:p w14:paraId="34BA8774" w14:textId="77777777" w:rsidR="00AF422E" w:rsidRPr="00946FA7" w:rsidRDefault="00AF422E" w:rsidP="00AF422E">
      <w:pPr>
        <w:pStyle w:val="Paragraphedeliste"/>
        <w:numPr>
          <w:ilvl w:val="1"/>
          <w:numId w:val="9"/>
        </w:numPr>
      </w:pPr>
      <w:r>
        <w:lastRenderedPageBreak/>
        <w:t>D</w:t>
      </w:r>
      <w:r w:rsidRPr="00946FA7">
        <w:t xml:space="preserve">éfinition de l'AU </w:t>
      </w:r>
    </w:p>
    <w:p w14:paraId="72EB4AB9" w14:textId="77777777" w:rsidR="00AF422E" w:rsidRPr="00946FA7" w:rsidRDefault="00AF422E" w:rsidP="00AF422E">
      <w:pPr>
        <w:pStyle w:val="Paragraphedeliste"/>
        <w:numPr>
          <w:ilvl w:val="1"/>
          <w:numId w:val="9"/>
        </w:numPr>
      </w:pPr>
      <w:r>
        <w:t>R</w:t>
      </w:r>
      <w:r w:rsidRPr="00946FA7">
        <w:t>appeler que c'est pour tous, que cela vous concerne</w:t>
      </w:r>
    </w:p>
    <w:p w14:paraId="479E9664" w14:textId="52B7A862" w:rsidR="00AF422E" w:rsidRDefault="00AF422E" w:rsidP="00AF422E">
      <w:pPr>
        <w:pStyle w:val="Paragraphedeliste"/>
        <w:numPr>
          <w:ilvl w:val="1"/>
          <w:numId w:val="9"/>
        </w:numPr>
      </w:pPr>
      <w:r>
        <w:t>A</w:t>
      </w:r>
      <w:r w:rsidRPr="00946FA7">
        <w:t>rticle</w:t>
      </w:r>
      <w:r w:rsidR="005956E5">
        <w:t>s</w:t>
      </w:r>
      <w:r w:rsidRPr="00946FA7">
        <w:t xml:space="preserve"> en lien avec </w:t>
      </w:r>
      <w:r>
        <w:t>le</w:t>
      </w:r>
      <w:r w:rsidRPr="00946FA7">
        <w:t xml:space="preserve"> COVID</w:t>
      </w:r>
    </w:p>
    <w:p w14:paraId="00A4BDB0" w14:textId="77777777" w:rsidR="00AF422E" w:rsidRDefault="00AF422E" w:rsidP="005956E5">
      <w:pPr>
        <w:pStyle w:val="Paragraphedeliste"/>
        <w:numPr>
          <w:ilvl w:val="0"/>
          <w:numId w:val="0"/>
        </w:numPr>
        <w:ind w:left="1440"/>
      </w:pPr>
    </w:p>
    <w:p w14:paraId="72157C5B" w14:textId="06E0C8A3" w:rsidR="00AF422E" w:rsidRDefault="00B33C65" w:rsidP="00AF422E">
      <w:pPr>
        <w:pStyle w:val="Paragraphedeliste"/>
        <w:numPr>
          <w:ilvl w:val="0"/>
          <w:numId w:val="9"/>
        </w:numPr>
      </w:pPr>
      <w:r>
        <w:t>Article</w:t>
      </w:r>
      <w:r w:rsidR="00AF422E">
        <w:t>s</w:t>
      </w:r>
      <w:r w:rsidR="005956E5">
        <w:t xml:space="preserve"> de journa</w:t>
      </w:r>
      <w:r w:rsidR="00BD4C27">
        <w:t>ux</w:t>
      </w:r>
    </w:p>
    <w:p w14:paraId="5158765F" w14:textId="07B9B071" w:rsidR="00345B08" w:rsidRDefault="00AF422E" w:rsidP="00AF422E">
      <w:pPr>
        <w:pStyle w:val="Paragraphedeliste"/>
        <w:numPr>
          <w:ilvl w:val="1"/>
          <w:numId w:val="9"/>
        </w:numPr>
      </w:pPr>
      <w:r>
        <w:t>P</w:t>
      </w:r>
      <w:r w:rsidR="00240128">
        <w:t>our rejoindre plus de monde (</w:t>
      </w:r>
      <w:r w:rsidR="00345B08">
        <w:t>s</w:t>
      </w:r>
      <w:r w:rsidR="00B33C65">
        <w:t>ervices</w:t>
      </w:r>
      <w:r w:rsidR="00240128">
        <w:t>, a</w:t>
      </w:r>
      <w:r w:rsidR="00B33C65">
        <w:t>rchitecture</w:t>
      </w:r>
      <w:r w:rsidR="00240128">
        <w:t xml:space="preserve"> et c</w:t>
      </w:r>
      <w:r w:rsidR="00B33C65">
        <w:t>ommunication</w:t>
      </w:r>
      <w:r w:rsidR="00345B08">
        <w:t>s</w:t>
      </w:r>
      <w:r w:rsidR="00240128">
        <w:t>)</w:t>
      </w:r>
    </w:p>
    <w:p w14:paraId="7EFED63B" w14:textId="28C8C63F" w:rsidR="00B33C65" w:rsidRDefault="00B33C65" w:rsidP="00345B08">
      <w:pPr>
        <w:pStyle w:val="Paragraphedeliste"/>
        <w:numPr>
          <w:ilvl w:val="0"/>
          <w:numId w:val="9"/>
        </w:numPr>
      </w:pPr>
      <w:r>
        <w:t>Sensibilisation des élus, réalité de vie</w:t>
      </w:r>
      <w:r w:rsidR="005956E5">
        <w:t xml:space="preserve"> / influence sur les décideurs </w:t>
      </w:r>
      <w:r>
        <w:t xml:space="preserve"> </w:t>
      </w:r>
    </w:p>
    <w:p w14:paraId="5086BF38" w14:textId="2233F16D" w:rsidR="00345B08" w:rsidRDefault="00240128" w:rsidP="00345B08">
      <w:pPr>
        <w:pStyle w:val="Paragraphedeliste"/>
        <w:numPr>
          <w:ilvl w:val="0"/>
          <w:numId w:val="9"/>
        </w:numPr>
      </w:pPr>
      <w:r>
        <w:t>Radio</w:t>
      </w:r>
    </w:p>
    <w:p w14:paraId="3323AA71" w14:textId="46C26A0B" w:rsidR="002B1501" w:rsidRDefault="002B1501" w:rsidP="009B16C9">
      <w:pPr>
        <w:pStyle w:val="Titre3-soustitre"/>
      </w:pPr>
      <w:r>
        <w:t xml:space="preserve">Stratégie 3 </w:t>
      </w:r>
      <w:r w:rsidR="00B71D35">
        <w:t xml:space="preserve">– Rayonnement </w:t>
      </w:r>
      <w:r w:rsidR="00A61BDC">
        <w:t xml:space="preserve">(organismes) </w:t>
      </w:r>
    </w:p>
    <w:p w14:paraId="7C994DD4" w14:textId="12183D0B" w:rsidR="005956E5" w:rsidRDefault="005956E5" w:rsidP="005956E5">
      <w:pPr>
        <w:pStyle w:val="Paragraphedeliste"/>
        <w:numPr>
          <w:ilvl w:val="0"/>
          <w:numId w:val="14"/>
        </w:numPr>
      </w:pPr>
      <w:r>
        <w:t>Plateformes (médias sociaux, infolettres, signature courriel)</w:t>
      </w:r>
    </w:p>
    <w:p w14:paraId="2750B908" w14:textId="607A4117" w:rsidR="00345B08" w:rsidRDefault="00345B08" w:rsidP="00345B08">
      <w:pPr>
        <w:pStyle w:val="Paragraphedeliste"/>
        <w:numPr>
          <w:ilvl w:val="0"/>
          <w:numId w:val="14"/>
        </w:numPr>
      </w:pPr>
      <w:r>
        <w:t>Contenu sur le site web</w:t>
      </w:r>
    </w:p>
    <w:p w14:paraId="4D200751" w14:textId="0760140D" w:rsidR="005956E5" w:rsidRDefault="005956E5" w:rsidP="00345B08">
      <w:pPr>
        <w:pStyle w:val="Paragraphedeliste"/>
        <w:numPr>
          <w:ilvl w:val="0"/>
          <w:numId w:val="14"/>
        </w:numPr>
      </w:pPr>
      <w:r>
        <w:t>Broche/épinglette</w:t>
      </w:r>
    </w:p>
    <w:p w14:paraId="6DD5D0ED" w14:textId="774D956E" w:rsidR="00AF422E" w:rsidRDefault="00AF422E" w:rsidP="00AF422E">
      <w:pPr>
        <w:pStyle w:val="Paragraphedeliste"/>
        <w:numPr>
          <w:ilvl w:val="0"/>
          <w:numId w:val="14"/>
        </w:numPr>
      </w:pPr>
      <w:r>
        <w:t xml:space="preserve">Utiliser </w:t>
      </w:r>
      <w:r w:rsidR="005956E5">
        <w:t xml:space="preserve">les </w:t>
      </w:r>
      <w:r>
        <w:t>outils</w:t>
      </w:r>
      <w:r w:rsidR="005956E5">
        <w:t xml:space="preserve"> déjà existants</w:t>
      </w:r>
      <w:r>
        <w:t xml:space="preserve"> pour aider le rayonnement </w:t>
      </w:r>
    </w:p>
    <w:p w14:paraId="7DAF39BE" w14:textId="09257B01" w:rsidR="00164F30" w:rsidRDefault="00AF422E" w:rsidP="00034BC6">
      <w:pPr>
        <w:pStyle w:val="Paragraphedeliste"/>
        <w:numPr>
          <w:ilvl w:val="0"/>
          <w:numId w:val="14"/>
        </w:numPr>
      </w:pPr>
      <w:r>
        <w:t xml:space="preserve">La graphiste prépare les outils pour vos plateformes </w:t>
      </w:r>
    </w:p>
    <w:p w14:paraId="579187D2" w14:textId="2E974E9A" w:rsidR="00034BC6" w:rsidRDefault="00034BC6" w:rsidP="00034BC6">
      <w:pPr>
        <w:pStyle w:val="Titre2"/>
      </w:pPr>
      <w:r w:rsidRPr="00034BC6">
        <w:t>Co-création de la 1</w:t>
      </w:r>
      <w:r w:rsidRPr="00034BC6">
        <w:rPr>
          <w:vertAlign w:val="superscript"/>
        </w:rPr>
        <w:t>ère</w:t>
      </w:r>
      <w:r w:rsidRPr="00034BC6">
        <w:t xml:space="preserve"> version de l’échéancier</w:t>
      </w:r>
    </w:p>
    <w:p w14:paraId="5C0830A3" w14:textId="6BFF0538" w:rsidR="00F27DF2" w:rsidRPr="00D80652" w:rsidRDefault="005956E5" w:rsidP="00240128">
      <w:r>
        <w:t xml:space="preserve">Par manque de temps, l’échéancier n’a pas pu être </w:t>
      </w:r>
      <w:bookmarkStart w:id="0" w:name="_GoBack"/>
      <w:r>
        <w:t>complété</w:t>
      </w:r>
      <w:r w:rsidR="00BD4C27">
        <w:t>,</w:t>
      </w:r>
      <w:bookmarkEnd w:id="0"/>
      <w:r>
        <w:t xml:space="preserve"> mais plusieurs réflexions à prendre en considération sont ressorties lors des échanges.</w:t>
      </w:r>
      <w:r w:rsidR="00D5571E" w:rsidRPr="00D80652">
        <w:t xml:space="preserve"> </w:t>
      </w:r>
    </w:p>
    <w:p w14:paraId="7FA0B92B" w14:textId="4A0108F5" w:rsidR="00F27DF2" w:rsidRDefault="00CF1795" w:rsidP="00D80652">
      <w:pPr>
        <w:pStyle w:val="Titre3-soustitre"/>
      </w:pPr>
      <w:r>
        <w:t>Les moments importants à considérer dans les prochains mois</w:t>
      </w:r>
    </w:p>
    <w:p w14:paraId="728C7903" w14:textId="77777777" w:rsidR="00D5571E" w:rsidRDefault="00240128" w:rsidP="00240128">
      <w:pPr>
        <w:pStyle w:val="Paragraphedeliste"/>
        <w:numPr>
          <w:ilvl w:val="0"/>
          <w:numId w:val="13"/>
        </w:numPr>
      </w:pPr>
      <w:r>
        <w:t>Début de la cam</w:t>
      </w:r>
      <w:r w:rsidR="00AF0098">
        <w:t>pagne de sensibilisation – coup</w:t>
      </w:r>
      <w:r>
        <w:t xml:space="preserve"> d’envoi à la mi-mai</w:t>
      </w:r>
    </w:p>
    <w:p w14:paraId="5C61331D" w14:textId="77777777" w:rsidR="00164F30" w:rsidRDefault="00164F30" w:rsidP="00164F30">
      <w:pPr>
        <w:pStyle w:val="Paragraphedeliste"/>
        <w:numPr>
          <w:ilvl w:val="0"/>
          <w:numId w:val="13"/>
        </w:numPr>
      </w:pPr>
      <w:r>
        <w:t>Sprint : mi-mai à mi-juin</w:t>
      </w:r>
    </w:p>
    <w:p w14:paraId="72BEDC34" w14:textId="78D8EDB5" w:rsidR="00D5571E" w:rsidRDefault="002B747D" w:rsidP="00240128">
      <w:pPr>
        <w:pStyle w:val="Paragraphedeliste"/>
        <w:numPr>
          <w:ilvl w:val="0"/>
          <w:numId w:val="13"/>
        </w:numPr>
      </w:pPr>
      <w:r>
        <w:t>Faire un événement</w:t>
      </w:r>
      <w:r w:rsidR="003860FE">
        <w:t xml:space="preserve"> pendant la semaine </w:t>
      </w:r>
      <w:r w:rsidR="00164F30">
        <w:t xml:space="preserve">québécoise </w:t>
      </w:r>
      <w:r w:rsidR="003860FE">
        <w:t>des personnes handicapé</w:t>
      </w:r>
      <w:r w:rsidR="00AF0098">
        <w:t>es</w:t>
      </w:r>
      <w:r w:rsidR="003860FE">
        <w:t xml:space="preserve"> </w:t>
      </w:r>
    </w:p>
    <w:p w14:paraId="0BB573AF" w14:textId="0B01CB70" w:rsidR="002B747D" w:rsidRDefault="003860FE" w:rsidP="00164F30">
      <w:pPr>
        <w:pStyle w:val="Paragraphedeliste"/>
        <w:numPr>
          <w:ilvl w:val="0"/>
          <w:numId w:val="12"/>
        </w:numPr>
      </w:pPr>
      <w:r>
        <w:t xml:space="preserve">Question : </w:t>
      </w:r>
      <w:r w:rsidR="00D80652">
        <w:t>Faire un autre sprint en a</w:t>
      </w:r>
      <w:r>
        <w:t>o</w:t>
      </w:r>
      <w:r w:rsidR="00AF0098">
        <w:t>û</w:t>
      </w:r>
      <w:r w:rsidR="00D80652">
        <w:t xml:space="preserve">t? Laisser </w:t>
      </w:r>
      <w:r>
        <w:t xml:space="preserve">passer la semaine de la </w:t>
      </w:r>
      <w:r w:rsidR="00AF0098">
        <w:t>rentrée</w:t>
      </w:r>
      <w:r w:rsidR="002B747D">
        <w:t xml:space="preserve"> d’école. À </w:t>
      </w:r>
      <w:r w:rsidR="00D80652">
        <w:t>valider avec le</w:t>
      </w:r>
      <w:r w:rsidR="002B747D">
        <w:t xml:space="preserve"> comité </w:t>
      </w:r>
      <w:r w:rsidR="00164F30">
        <w:t>représentations</w:t>
      </w:r>
      <w:r w:rsidR="002B747D">
        <w:t xml:space="preserve"> publique</w:t>
      </w:r>
      <w:r w:rsidR="00164F30">
        <w:t>s.</w:t>
      </w:r>
      <w:r>
        <w:t xml:space="preserve"> </w:t>
      </w:r>
    </w:p>
    <w:p w14:paraId="18B04B2D" w14:textId="77777777" w:rsidR="002B747D" w:rsidRDefault="002B747D" w:rsidP="002B747D">
      <w:pPr>
        <w:pStyle w:val="Paragraphedeliste"/>
        <w:numPr>
          <w:ilvl w:val="0"/>
          <w:numId w:val="12"/>
        </w:numPr>
      </w:pPr>
      <w:r>
        <w:t xml:space="preserve">Représentations publiques à l’automne </w:t>
      </w:r>
    </w:p>
    <w:p w14:paraId="54A63050" w14:textId="7AB7B6AB" w:rsidR="002B747D" w:rsidRDefault="002B747D" w:rsidP="002B747D">
      <w:pPr>
        <w:pStyle w:val="Paragraphedeliste"/>
        <w:numPr>
          <w:ilvl w:val="0"/>
          <w:numId w:val="12"/>
        </w:numPr>
      </w:pPr>
      <w:r>
        <w:t xml:space="preserve">Élections </w:t>
      </w:r>
      <w:r w:rsidR="00D80652">
        <w:t xml:space="preserve">municipales </w:t>
      </w:r>
      <w:r>
        <w:t>le 7 novembre 2021</w:t>
      </w:r>
      <w:r w:rsidRPr="002B747D">
        <w:t xml:space="preserve"> </w:t>
      </w:r>
    </w:p>
    <w:p w14:paraId="765B6601" w14:textId="26224DFC" w:rsidR="002B747D" w:rsidRDefault="002B747D" w:rsidP="002B747D">
      <w:pPr>
        <w:pStyle w:val="Paragraphedeliste"/>
        <w:numPr>
          <w:ilvl w:val="1"/>
          <w:numId w:val="12"/>
        </w:numPr>
      </w:pPr>
      <w:r>
        <w:t>Vote à l’avance – à distance cette année</w:t>
      </w:r>
    </w:p>
    <w:p w14:paraId="0909D19F" w14:textId="725526DF" w:rsidR="002B747D" w:rsidRDefault="002B747D" w:rsidP="00710852">
      <w:pPr>
        <w:pStyle w:val="Titre3-soustitre"/>
      </w:pPr>
      <w:r>
        <w:t xml:space="preserve">Suggestions et commentaires </w:t>
      </w:r>
    </w:p>
    <w:p w14:paraId="0936B96F" w14:textId="7C8ABD39" w:rsidR="002B747D" w:rsidRDefault="002B747D" w:rsidP="002B747D">
      <w:pPr>
        <w:pStyle w:val="Paragraphedeliste"/>
        <w:numPr>
          <w:ilvl w:val="0"/>
          <w:numId w:val="12"/>
        </w:numPr>
      </w:pPr>
      <w:r>
        <w:t xml:space="preserve">Caroline </w:t>
      </w:r>
      <w:r w:rsidR="008B37D4">
        <w:t>mentionne que c’est important d’o</w:t>
      </w:r>
      <w:r>
        <w:t>ptimiser notre 20,000$</w:t>
      </w:r>
      <w:r w:rsidR="008B37D4">
        <w:t xml:space="preserve"> de budget.</w:t>
      </w:r>
    </w:p>
    <w:p w14:paraId="74BA1EFB" w14:textId="5B6ADE3D" w:rsidR="003860FE" w:rsidRDefault="008B37D4" w:rsidP="002B747D">
      <w:pPr>
        <w:pStyle w:val="Paragraphedeliste"/>
        <w:numPr>
          <w:ilvl w:val="0"/>
          <w:numId w:val="12"/>
        </w:numPr>
      </w:pPr>
      <w:r>
        <w:t>Suggestion</w:t>
      </w:r>
      <w:r w:rsidR="003860FE">
        <w:t xml:space="preserve"> : Événement pour discuter </w:t>
      </w:r>
      <w:r w:rsidR="00D80652">
        <w:t>de l’</w:t>
      </w:r>
      <w:r w:rsidR="003860FE">
        <w:t>AU avec les élus (comité relation publique)</w:t>
      </w:r>
    </w:p>
    <w:p w14:paraId="28F72495" w14:textId="41DC2C01" w:rsidR="003860FE" w:rsidRDefault="003860FE" w:rsidP="003860FE">
      <w:pPr>
        <w:pStyle w:val="Paragraphedeliste"/>
        <w:numPr>
          <w:ilvl w:val="1"/>
          <w:numId w:val="12"/>
        </w:numPr>
      </w:pPr>
      <w:r>
        <w:t>Facebook Live</w:t>
      </w:r>
    </w:p>
    <w:p w14:paraId="3690F922" w14:textId="22A3CFA9" w:rsidR="003860FE" w:rsidRDefault="003860FE" w:rsidP="003860FE">
      <w:pPr>
        <w:pStyle w:val="Paragraphedeliste"/>
        <w:numPr>
          <w:ilvl w:val="1"/>
          <w:numId w:val="12"/>
        </w:numPr>
      </w:pPr>
      <w:r>
        <w:lastRenderedPageBreak/>
        <w:t xml:space="preserve">Offert à tous </w:t>
      </w:r>
    </w:p>
    <w:p w14:paraId="0514678C" w14:textId="743272BE" w:rsidR="00034BC6" w:rsidRDefault="00034BC6" w:rsidP="00034BC6">
      <w:pPr>
        <w:pStyle w:val="Titre2"/>
      </w:pPr>
      <w:r w:rsidRPr="00034BC6">
        <w:t>Sélection des informations à mentionner à la graphiste</w:t>
      </w:r>
    </w:p>
    <w:p w14:paraId="47607C28" w14:textId="77777777" w:rsidR="00F27DF2" w:rsidRDefault="00F27DF2" w:rsidP="00C073E3">
      <w:pPr>
        <w:pStyle w:val="Titre2"/>
        <w:rPr>
          <w:rFonts w:eastAsiaTheme="minorEastAsia" w:cstheme="minorBidi"/>
          <w:bCs w:val="0"/>
          <w:color w:val="auto"/>
          <w:sz w:val="24"/>
          <w:szCs w:val="22"/>
        </w:rPr>
      </w:pPr>
      <w:r w:rsidRPr="00F27DF2">
        <w:rPr>
          <w:rFonts w:eastAsiaTheme="minorEastAsia" w:cstheme="minorBidi"/>
          <w:bCs w:val="0"/>
          <w:color w:val="auto"/>
          <w:sz w:val="24"/>
          <w:szCs w:val="22"/>
        </w:rPr>
        <w:t>Cet élément n’a pas été discuté.</w:t>
      </w:r>
    </w:p>
    <w:p w14:paraId="26F53AF9" w14:textId="081878F6" w:rsidR="00AF422E" w:rsidRDefault="00C073E3" w:rsidP="00CF1795">
      <w:pPr>
        <w:pStyle w:val="Titre2"/>
      </w:pPr>
      <w:r w:rsidRPr="006137E9">
        <w:t>Varia</w:t>
      </w:r>
      <w:r w:rsidR="00034BC6">
        <w:t>(</w:t>
      </w:r>
      <w:r w:rsidRPr="006137E9">
        <w:t>s</w:t>
      </w:r>
      <w:r w:rsidR="00034BC6">
        <w:t>)</w:t>
      </w:r>
      <w:r w:rsidRPr="006137E9">
        <w:t xml:space="preserve"> </w:t>
      </w:r>
    </w:p>
    <w:p w14:paraId="222F2539" w14:textId="63D3355D" w:rsidR="00F27DF2" w:rsidRPr="00F27DF2" w:rsidRDefault="00CF1795" w:rsidP="00F27DF2">
      <w:r>
        <w:t>Les</w:t>
      </w:r>
      <w:r w:rsidR="00710852">
        <w:t xml:space="preserve"> membres du comité </w:t>
      </w:r>
      <w:r w:rsidR="00D80652">
        <w:t>on</w:t>
      </w:r>
      <w:r w:rsidR="00F65A65">
        <w:t>t</w:t>
      </w:r>
      <w:r w:rsidR="00D80652">
        <w:t xml:space="preserve"> mentionné</w:t>
      </w:r>
      <w:r w:rsidR="00710852">
        <w:t xml:space="preserve"> </w:t>
      </w:r>
      <w:r>
        <w:t xml:space="preserve">quelques commentaires </w:t>
      </w:r>
      <w:r w:rsidR="00710852">
        <w:t>en varia</w:t>
      </w:r>
      <w:r w:rsidR="00D80652">
        <w:t xml:space="preserve"> : </w:t>
      </w:r>
    </w:p>
    <w:p w14:paraId="72433176" w14:textId="5C3177CE" w:rsidR="00EF0BAD" w:rsidRDefault="00D80652" w:rsidP="00EF0BAD">
      <w:pPr>
        <w:pStyle w:val="Puce"/>
      </w:pPr>
      <w:r>
        <w:t>Nous avons une é</w:t>
      </w:r>
      <w:r w:rsidR="00EC236E">
        <w:t>quipe maison fort</w:t>
      </w:r>
      <w:r>
        <w:t>e</w:t>
      </w:r>
      <w:r w:rsidR="00EC236E">
        <w:t xml:space="preserve">! </w:t>
      </w:r>
    </w:p>
    <w:p w14:paraId="1F6B42BD" w14:textId="77777777" w:rsidR="00CF1795" w:rsidRDefault="00EC236E" w:rsidP="00EF0BAD">
      <w:pPr>
        <w:pStyle w:val="Puce"/>
      </w:pPr>
      <w:r>
        <w:t>Rassurant que nous travail</w:t>
      </w:r>
      <w:r w:rsidR="00AF0098">
        <w:t>lons</w:t>
      </w:r>
      <w:r>
        <w:t xml:space="preserve"> bien ensemble. </w:t>
      </w:r>
    </w:p>
    <w:p w14:paraId="55CAEAE2" w14:textId="00F3F216" w:rsidR="00EC236E" w:rsidRPr="00EF0BAD" w:rsidRDefault="00CF1795" w:rsidP="00EF0BAD">
      <w:pPr>
        <w:pStyle w:val="Puce"/>
      </w:pPr>
      <w:r>
        <w:t>Proposition de rallonger la durée de la prochaine rencontre</w:t>
      </w:r>
    </w:p>
    <w:p w14:paraId="3E6859B7" w14:textId="77777777" w:rsidR="00C073E3" w:rsidRPr="00C073E3" w:rsidRDefault="00C073E3" w:rsidP="00C073E3">
      <w:pPr>
        <w:pStyle w:val="Titre2"/>
      </w:pPr>
      <w:r w:rsidRPr="006137E9">
        <w:t>Mot de la fin et prochaine rencontre</w:t>
      </w:r>
    </w:p>
    <w:p w14:paraId="4B108BF0" w14:textId="6B67F627" w:rsidR="00F27DF2" w:rsidRPr="00C073E3" w:rsidRDefault="00CF1795" w:rsidP="00C073E3">
      <w:r>
        <w:t>L</w:t>
      </w:r>
      <w:r w:rsidR="008B37D4">
        <w:t>es membres</w:t>
      </w:r>
      <w:r>
        <w:t xml:space="preserve"> sont remerciés</w:t>
      </w:r>
      <w:r w:rsidR="008B37D4">
        <w:t xml:space="preserve"> pour leur participation, leur dynamisme et leur enthousiasme</w:t>
      </w:r>
      <w:r w:rsidR="008B37D4" w:rsidRPr="00D80652">
        <w:t xml:space="preserve">. </w:t>
      </w:r>
      <w:r>
        <w:t>Les prochaines rencontres seront organisées par stratégie pour augmenter l’efficacité</w:t>
      </w:r>
      <w:r w:rsidR="008B37D4" w:rsidRPr="00D80652">
        <w:t xml:space="preserve"> </w:t>
      </w:r>
      <w:r>
        <w:t>du travail du comité. Un sondage</w:t>
      </w:r>
      <w:r w:rsidR="008B37D4">
        <w:t xml:space="preserve"> Doodle </w:t>
      </w:r>
      <w:r>
        <w:t xml:space="preserve">sera envoyé </w:t>
      </w:r>
      <w:r w:rsidR="008B37D4">
        <w:t xml:space="preserve">pour déterminer la </w:t>
      </w:r>
      <w:r>
        <w:t xml:space="preserve">date de la </w:t>
      </w:r>
      <w:r w:rsidR="008B37D4">
        <w:t xml:space="preserve">prochaine rencontre. </w:t>
      </w:r>
    </w:p>
    <w:sectPr w:rsidR="00F27DF2" w:rsidRPr="00C073E3" w:rsidSect="00DE2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5502B" w14:textId="77777777" w:rsidR="0089323E" w:rsidRDefault="0089323E" w:rsidP="00D07B58">
      <w:r>
        <w:separator/>
      </w:r>
    </w:p>
  </w:endnote>
  <w:endnote w:type="continuationSeparator" w:id="0">
    <w:p w14:paraId="63BCC7B5" w14:textId="77777777" w:rsidR="0089323E" w:rsidRDefault="0089323E" w:rsidP="00D0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5904" w14:textId="77777777" w:rsidR="00F65A65" w:rsidRDefault="00F65A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524D" w14:textId="750FA92B" w:rsidR="0019152B" w:rsidRPr="00E56818" w:rsidRDefault="0019152B" w:rsidP="0019152B">
    <w:pPr>
      <w:pStyle w:val="Pieddepage"/>
      <w:jc w:val="right"/>
      <w:rPr>
        <w:rFonts w:cs="Arial"/>
        <w:szCs w:val="24"/>
      </w:rPr>
    </w:pPr>
    <w:r w:rsidRPr="00565ADD">
      <w:rPr>
        <w:rFonts w:cs="Arial"/>
        <w:noProof/>
        <w:szCs w:val="24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1FBF9" wp14:editId="13E1D181">
              <wp:simplePos x="0" y="0"/>
              <wp:positionH relativeFrom="column">
                <wp:posOffset>2487706</wp:posOffset>
              </wp:positionH>
              <wp:positionV relativeFrom="paragraph">
                <wp:posOffset>-101301</wp:posOffset>
              </wp:positionV>
              <wp:extent cx="3018528" cy="0"/>
              <wp:effectExtent l="0" t="0" r="1079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8528" cy="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87C998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9pt,-8pt" to="433.6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" strokecolor="#0272b3 [3044]" strokeweight="1.25pt">
              <v:stroke dashstyle="1 1"/>
            </v:line>
          </w:pict>
        </mc:Fallback>
      </mc:AlternateContent>
    </w:r>
    <w:r w:rsidR="00EF0BAD" w:rsidRPr="00EF0BAD">
      <w:rPr>
        <w:rFonts w:cs="Arial"/>
        <w:szCs w:val="24"/>
      </w:rPr>
      <w:t xml:space="preserve"> </w:t>
    </w:r>
    <w:r w:rsidR="00EF0BAD">
      <w:rPr>
        <w:rFonts w:cs="Arial"/>
        <w:szCs w:val="24"/>
      </w:rPr>
      <w:t xml:space="preserve">Compte rendu de rencontre   </w:t>
    </w:r>
    <w:r w:rsidRPr="00565ADD">
      <w:rPr>
        <w:rFonts w:cs="Arial"/>
        <w:noProof/>
        <w:szCs w:val="24"/>
        <w:lang w:eastAsia="fr-CA"/>
      </w:rPr>
      <mc:AlternateContent>
        <mc:Choice Requires="wps">
          <w:drawing>
            <wp:inline distT="0" distB="0" distL="0" distR="0" wp14:anchorId="078B61EF" wp14:editId="592EFA95">
              <wp:extent cx="107315" cy="107315"/>
              <wp:effectExtent l="0" t="0" r="6985" b="6985"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3F8FCC94" id="Ellipse 2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PerPbN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>
      <w:rPr>
        <w:rFonts w:cs="Arial"/>
        <w:szCs w:val="24"/>
      </w:rPr>
      <w:t xml:space="preserve">   </w:t>
    </w:r>
    <w:r w:rsidR="00034BC6">
      <w:rPr>
        <w:rFonts w:cs="Arial"/>
        <w:szCs w:val="24"/>
      </w:rPr>
      <w:t>Collectif AU</w:t>
    </w:r>
    <w:r>
      <w:rPr>
        <w:rFonts w:cs="Arial"/>
        <w:szCs w:val="24"/>
      </w:rPr>
      <w:t xml:space="preserve">   </w:t>
    </w:r>
    <w:r w:rsidRPr="00565ADD">
      <w:rPr>
        <w:rFonts w:cs="Arial"/>
        <w:noProof/>
        <w:szCs w:val="24"/>
        <w:lang w:eastAsia="fr-CA"/>
      </w:rPr>
      <mc:AlternateContent>
        <mc:Choice Requires="wps">
          <w:drawing>
            <wp:inline distT="0" distB="0" distL="0" distR="0" wp14:anchorId="64141959" wp14:editId="7A501339">
              <wp:extent cx="107315" cy="107315"/>
              <wp:effectExtent l="0" t="0" r="6985" b="6985"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47EF17CF" id="Ellipse 4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JYVL4p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>
      <w:rPr>
        <w:rFonts w:cs="Arial"/>
        <w:szCs w:val="24"/>
      </w:rPr>
      <w:t xml:space="preserve">   </w:t>
    </w:r>
    <w:sdt>
      <w:sdtPr>
        <w:rPr>
          <w:rFonts w:cs="Arial"/>
          <w:szCs w:val="24"/>
        </w:rPr>
        <w:id w:val="-6331749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Cs w:val="24"/>
            </w:rPr>
            <w:id w:val="947821332"/>
            <w:docPartObj>
              <w:docPartGallery w:val="Page Numbers (Top of Page)"/>
              <w:docPartUnique/>
            </w:docPartObj>
          </w:sdtPr>
          <w:sdtEndPr/>
          <w:sdtContent>
            <w:r w:rsidRPr="00565ADD">
              <w:rPr>
                <w:rFonts w:cs="Arial"/>
                <w:szCs w:val="24"/>
              </w:rPr>
              <w:t>p</w:t>
            </w:r>
            <w:r w:rsidRPr="00565ADD">
              <w:rPr>
                <w:rFonts w:cs="Arial"/>
                <w:szCs w:val="24"/>
                <w:lang w:val="fr-FR"/>
              </w:rPr>
              <w:t xml:space="preserve">. </w:t>
            </w:r>
            <w:r w:rsidRPr="00565ADD">
              <w:rPr>
                <w:rFonts w:cs="Arial"/>
                <w:bCs/>
                <w:szCs w:val="24"/>
              </w:rPr>
              <w:fldChar w:fldCharType="begin"/>
            </w:r>
            <w:r w:rsidRPr="00565ADD">
              <w:rPr>
                <w:rFonts w:cs="Arial"/>
                <w:bCs/>
                <w:szCs w:val="24"/>
              </w:rPr>
              <w:instrText>PAGE</w:instrText>
            </w:r>
            <w:r w:rsidRPr="00565ADD">
              <w:rPr>
                <w:rFonts w:cs="Arial"/>
                <w:bCs/>
                <w:szCs w:val="24"/>
              </w:rPr>
              <w:fldChar w:fldCharType="separate"/>
            </w:r>
            <w:r w:rsidR="00A10793">
              <w:rPr>
                <w:rFonts w:cs="Arial"/>
                <w:bCs/>
                <w:noProof/>
                <w:szCs w:val="24"/>
              </w:rPr>
              <w:t>7</w:t>
            </w:r>
            <w:r w:rsidRPr="00565ADD">
              <w:rPr>
                <w:rFonts w:cs="Arial"/>
                <w:bCs/>
                <w:szCs w:val="24"/>
              </w:rPr>
              <w:fldChar w:fldCharType="end"/>
            </w:r>
            <w:r w:rsidRPr="00565ADD">
              <w:rPr>
                <w:rFonts w:cs="Arial"/>
                <w:szCs w:val="24"/>
                <w:lang w:val="fr-FR"/>
              </w:rPr>
              <w:t xml:space="preserve"> / </w:t>
            </w:r>
            <w:r w:rsidRPr="00565ADD">
              <w:rPr>
                <w:rFonts w:cs="Arial"/>
                <w:bCs/>
                <w:szCs w:val="24"/>
              </w:rPr>
              <w:fldChar w:fldCharType="begin"/>
            </w:r>
            <w:r w:rsidRPr="00565ADD">
              <w:rPr>
                <w:rFonts w:cs="Arial"/>
                <w:bCs/>
                <w:szCs w:val="24"/>
              </w:rPr>
              <w:instrText>NUMPAGES</w:instrText>
            </w:r>
            <w:r w:rsidRPr="00565ADD">
              <w:rPr>
                <w:rFonts w:cs="Arial"/>
                <w:bCs/>
                <w:szCs w:val="24"/>
              </w:rPr>
              <w:fldChar w:fldCharType="separate"/>
            </w:r>
            <w:r w:rsidR="00A10793">
              <w:rPr>
                <w:rFonts w:cs="Arial"/>
                <w:bCs/>
                <w:noProof/>
                <w:szCs w:val="24"/>
              </w:rPr>
              <w:t>7</w:t>
            </w:r>
            <w:r w:rsidRPr="00565ADD">
              <w:rPr>
                <w:rFonts w:cs="Arial"/>
                <w:bCs/>
                <w:szCs w:val="24"/>
              </w:rPr>
              <w:fldChar w:fldCharType="end"/>
            </w:r>
          </w:sdtContent>
        </w:sdt>
      </w:sdtContent>
    </w:sdt>
  </w:p>
  <w:p w14:paraId="5DEC3022" w14:textId="77777777" w:rsidR="008C24EA" w:rsidRDefault="008C24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B7B3F" w14:textId="06D6CF38" w:rsidR="00925F64" w:rsidRPr="00E56818" w:rsidRDefault="00925F64" w:rsidP="00925F64">
    <w:pPr>
      <w:pStyle w:val="Pieddepage"/>
      <w:jc w:val="right"/>
      <w:rPr>
        <w:rFonts w:cs="Arial"/>
        <w:szCs w:val="24"/>
      </w:rPr>
    </w:pPr>
    <w:r w:rsidRPr="00565ADD">
      <w:rPr>
        <w:rFonts w:cs="Arial"/>
        <w:noProof/>
        <w:szCs w:val="24"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8E399" wp14:editId="22BE5F81">
              <wp:simplePos x="0" y="0"/>
              <wp:positionH relativeFrom="column">
                <wp:posOffset>2487706</wp:posOffset>
              </wp:positionH>
              <wp:positionV relativeFrom="paragraph">
                <wp:posOffset>-101301</wp:posOffset>
              </wp:positionV>
              <wp:extent cx="3018528" cy="0"/>
              <wp:effectExtent l="0" t="0" r="10795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8528" cy="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46BDBD" id="Connecteur droit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9pt,-8pt" to="433.6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" strokecolor="#0272b3 [3044]" strokeweight="1.25pt">
              <v:stroke dashstyle="1 1"/>
            </v:line>
          </w:pict>
        </mc:Fallback>
      </mc:AlternateContent>
    </w:r>
    <w:r w:rsidR="00C073E3">
      <w:rPr>
        <w:rFonts w:cs="Arial"/>
        <w:szCs w:val="24"/>
      </w:rPr>
      <w:t>Compte rendu de rencontre</w:t>
    </w:r>
    <w:r>
      <w:rPr>
        <w:rFonts w:cs="Arial"/>
        <w:szCs w:val="24"/>
      </w:rPr>
      <w:t xml:space="preserve">   </w:t>
    </w:r>
    <w:r w:rsidRPr="00565ADD">
      <w:rPr>
        <w:rFonts w:cs="Arial"/>
        <w:noProof/>
        <w:szCs w:val="24"/>
        <w:lang w:eastAsia="fr-CA"/>
      </w:rPr>
      <mc:AlternateContent>
        <mc:Choice Requires="wps">
          <w:drawing>
            <wp:inline distT="0" distB="0" distL="0" distR="0" wp14:anchorId="3383AA07" wp14:editId="5D1E9E6A">
              <wp:extent cx="107315" cy="107315"/>
              <wp:effectExtent l="0" t="0" r="6985" b="6985"/>
              <wp:docPr id="6" name="El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603C3C6" id="Ellipse 6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HaC8St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>
      <w:rPr>
        <w:rFonts w:cs="Arial"/>
        <w:szCs w:val="24"/>
      </w:rPr>
      <w:t xml:space="preserve">   Formation AlterGo   </w:t>
    </w:r>
    <w:r w:rsidRPr="00565ADD">
      <w:rPr>
        <w:rFonts w:cs="Arial"/>
        <w:noProof/>
        <w:szCs w:val="24"/>
        <w:lang w:eastAsia="fr-CA"/>
      </w:rPr>
      <mc:AlternateContent>
        <mc:Choice Requires="wps">
          <w:drawing>
            <wp:inline distT="0" distB="0" distL="0" distR="0" wp14:anchorId="7AB03A78" wp14:editId="55C0185C">
              <wp:extent cx="107315" cy="107315"/>
              <wp:effectExtent l="0" t="0" r="6985" b="6985"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763162C2" id="Ellipse 7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IbJHnt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>
      <w:rPr>
        <w:rFonts w:cs="Arial"/>
        <w:szCs w:val="24"/>
      </w:rPr>
      <w:t xml:space="preserve">   </w:t>
    </w:r>
    <w:sdt>
      <w:sdtPr>
        <w:rPr>
          <w:rFonts w:cs="Arial"/>
          <w:szCs w:val="24"/>
        </w:rPr>
        <w:id w:val="21261101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Cs w:val="24"/>
            </w:rPr>
            <w:id w:val="1515660323"/>
            <w:docPartObj>
              <w:docPartGallery w:val="Page Numbers (Top of Page)"/>
              <w:docPartUnique/>
            </w:docPartObj>
          </w:sdtPr>
          <w:sdtEndPr/>
          <w:sdtContent>
            <w:r w:rsidRPr="00565ADD">
              <w:rPr>
                <w:rFonts w:cs="Arial"/>
                <w:szCs w:val="24"/>
              </w:rPr>
              <w:t>p</w:t>
            </w:r>
            <w:r w:rsidRPr="00565ADD">
              <w:rPr>
                <w:rFonts w:cs="Arial"/>
                <w:szCs w:val="24"/>
                <w:lang w:val="fr-FR"/>
              </w:rPr>
              <w:t xml:space="preserve">. </w:t>
            </w:r>
            <w:r w:rsidRPr="00565ADD">
              <w:rPr>
                <w:rFonts w:cs="Arial"/>
                <w:bCs/>
                <w:szCs w:val="24"/>
              </w:rPr>
              <w:fldChar w:fldCharType="begin"/>
            </w:r>
            <w:r w:rsidRPr="00565ADD">
              <w:rPr>
                <w:rFonts w:cs="Arial"/>
                <w:bCs/>
                <w:szCs w:val="24"/>
              </w:rPr>
              <w:instrText>PAGE</w:instrText>
            </w:r>
            <w:r w:rsidRPr="00565ADD">
              <w:rPr>
                <w:rFonts w:cs="Arial"/>
                <w:bCs/>
                <w:szCs w:val="24"/>
              </w:rPr>
              <w:fldChar w:fldCharType="separate"/>
            </w:r>
            <w:r w:rsidR="00A10793">
              <w:rPr>
                <w:rFonts w:cs="Arial"/>
                <w:bCs/>
                <w:noProof/>
                <w:szCs w:val="24"/>
              </w:rPr>
              <w:t>1</w:t>
            </w:r>
            <w:r w:rsidRPr="00565ADD">
              <w:rPr>
                <w:rFonts w:cs="Arial"/>
                <w:bCs/>
                <w:szCs w:val="24"/>
              </w:rPr>
              <w:fldChar w:fldCharType="end"/>
            </w:r>
            <w:r w:rsidRPr="00565ADD">
              <w:rPr>
                <w:rFonts w:cs="Arial"/>
                <w:szCs w:val="24"/>
                <w:lang w:val="fr-FR"/>
              </w:rPr>
              <w:t xml:space="preserve"> / </w:t>
            </w:r>
            <w:r w:rsidRPr="00565ADD">
              <w:rPr>
                <w:rFonts w:cs="Arial"/>
                <w:bCs/>
                <w:szCs w:val="24"/>
              </w:rPr>
              <w:fldChar w:fldCharType="begin"/>
            </w:r>
            <w:r w:rsidRPr="00565ADD">
              <w:rPr>
                <w:rFonts w:cs="Arial"/>
                <w:bCs/>
                <w:szCs w:val="24"/>
              </w:rPr>
              <w:instrText>NUMPAGES</w:instrText>
            </w:r>
            <w:r w:rsidRPr="00565ADD">
              <w:rPr>
                <w:rFonts w:cs="Arial"/>
                <w:bCs/>
                <w:szCs w:val="24"/>
              </w:rPr>
              <w:fldChar w:fldCharType="separate"/>
            </w:r>
            <w:r w:rsidR="00A10793">
              <w:rPr>
                <w:rFonts w:cs="Arial"/>
                <w:bCs/>
                <w:noProof/>
                <w:szCs w:val="24"/>
              </w:rPr>
              <w:t>7</w:t>
            </w:r>
            <w:r w:rsidRPr="00565ADD">
              <w:rPr>
                <w:rFonts w:cs="Arial"/>
                <w:bCs/>
                <w:szCs w:val="24"/>
              </w:rPr>
              <w:fldChar w:fldCharType="end"/>
            </w:r>
          </w:sdtContent>
        </w:sdt>
      </w:sdtContent>
    </w:sdt>
  </w:p>
  <w:p w14:paraId="77D41153" w14:textId="77777777" w:rsidR="008C24EA" w:rsidRDefault="008C24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70B51" w14:textId="77777777" w:rsidR="0089323E" w:rsidRDefault="0089323E" w:rsidP="00D07B58">
      <w:r>
        <w:separator/>
      </w:r>
    </w:p>
  </w:footnote>
  <w:footnote w:type="continuationSeparator" w:id="0">
    <w:p w14:paraId="6ACDC85E" w14:textId="77777777" w:rsidR="0089323E" w:rsidRDefault="0089323E" w:rsidP="00D0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4798C" w14:textId="77777777" w:rsidR="00F65A65" w:rsidRDefault="00F65A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39ED" w14:textId="77777777" w:rsidR="00F65A65" w:rsidRDefault="00F65A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DE7CD" w14:textId="77777777" w:rsidR="00DE282E" w:rsidRDefault="00DE282E" w:rsidP="00497678">
    <w:pPr>
      <w:pStyle w:val="En-tte"/>
    </w:pPr>
  </w:p>
  <w:p w14:paraId="184256F3" w14:textId="77777777" w:rsidR="009A55B0" w:rsidRDefault="009A55B0" w:rsidP="009A55B0">
    <w:pPr>
      <w:pStyle w:val="En-tte"/>
    </w:pPr>
    <w:r w:rsidRPr="001663D8">
      <w:rPr>
        <w:noProof/>
        <w:szCs w:val="24"/>
        <w:lang w:eastAsia="fr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E7FB2C" wp14:editId="6CFE5D87">
              <wp:simplePos x="0" y="0"/>
              <wp:positionH relativeFrom="column">
                <wp:posOffset>1532255</wp:posOffset>
              </wp:positionH>
              <wp:positionV relativeFrom="paragraph">
                <wp:posOffset>657225</wp:posOffset>
              </wp:positionV>
              <wp:extent cx="0" cy="1227600"/>
              <wp:effectExtent l="0" t="0" r="19050" b="10795"/>
              <wp:wrapThrough wrapText="bothSides">
                <wp:wrapPolygon edited="0">
                  <wp:start x="-1" y="0"/>
                  <wp:lineTo x="-1" y="21455"/>
                  <wp:lineTo x="-1" y="21455"/>
                  <wp:lineTo x="-1" y="0"/>
                  <wp:lineTo x="-1" y="0"/>
                </wp:wrapPolygon>
              </wp:wrapThrough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760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FB1EAD" id="Connecteur droit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51.75pt" to="120.65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" strokecolor="#0272b3 [3044]" strokeweight="1.25pt">
              <v:stroke dashstyle="1 1"/>
              <w10:wrap type="through"/>
            </v:line>
          </w:pict>
        </mc:Fallback>
      </mc:AlternateContent>
    </w:r>
  </w:p>
  <w:p w14:paraId="440E79F3" w14:textId="77777777" w:rsidR="009A55B0" w:rsidRDefault="009A55B0" w:rsidP="009A55B0"/>
  <w:p w14:paraId="7A6938AA" w14:textId="77777777" w:rsidR="00DE282E" w:rsidRDefault="002E003F">
    <w:r>
      <w:rPr>
        <w:noProof/>
        <w:szCs w:val="24"/>
        <w:lang w:eastAsia="fr-CA"/>
      </w:rPr>
      <w:drawing>
        <wp:anchor distT="0" distB="0" distL="114300" distR="114300" simplePos="0" relativeHeight="251656192" behindDoc="1" locked="0" layoutInCell="1" allowOverlap="1" wp14:anchorId="74E27463" wp14:editId="7556EC91">
          <wp:simplePos x="0" y="0"/>
          <wp:positionH relativeFrom="column">
            <wp:posOffset>-213995</wp:posOffset>
          </wp:positionH>
          <wp:positionV relativeFrom="page">
            <wp:posOffset>1238250</wp:posOffset>
          </wp:positionV>
          <wp:extent cx="1430655" cy="1430655"/>
          <wp:effectExtent l="0" t="0" r="0" b="0"/>
          <wp:wrapThrough wrapText="bothSides">
            <wp:wrapPolygon edited="0">
              <wp:start x="5465" y="1438"/>
              <wp:lineTo x="5177" y="2876"/>
              <wp:lineTo x="6328" y="6328"/>
              <wp:lineTo x="5177" y="11217"/>
              <wp:lineTo x="5177" y="14093"/>
              <wp:lineTo x="7190" y="15819"/>
              <wp:lineTo x="4602" y="16107"/>
              <wp:lineTo x="3164" y="16682"/>
              <wp:lineTo x="3164" y="19846"/>
              <wp:lineTo x="19270" y="19846"/>
              <wp:lineTo x="19846" y="16682"/>
              <wp:lineTo x="18407" y="16107"/>
              <wp:lineTo x="13806" y="15819"/>
              <wp:lineTo x="16107" y="13806"/>
              <wp:lineTo x="16107" y="11217"/>
              <wp:lineTo x="17832" y="6615"/>
              <wp:lineTo x="15244" y="1438"/>
              <wp:lineTo x="5465" y="1438"/>
            </wp:wrapPolygon>
          </wp:wrapThrough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orm_Ago_logo_couleu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143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91016" w14:textId="548ACD81" w:rsidR="009A55B0" w:rsidRDefault="009A55B0" w:rsidP="003D47E5">
    <w:pPr>
      <w:rPr>
        <w:rFonts w:cs="Arial"/>
        <w:b/>
        <w:color w:val="0279BD"/>
        <w:sz w:val="36"/>
        <w:szCs w:val="36"/>
      </w:rPr>
    </w:pPr>
  </w:p>
  <w:p w14:paraId="56CAE7F8" w14:textId="7383F858" w:rsidR="009A55B0" w:rsidRPr="006E2C7B" w:rsidRDefault="003D47E5" w:rsidP="009A55B0">
    <w:pPr>
      <w:ind w:left="2835"/>
      <w:rPr>
        <w:rFonts w:cs="Arial"/>
        <w:b/>
        <w:color w:val="0279BD"/>
        <w:sz w:val="36"/>
        <w:szCs w:val="36"/>
      </w:rPr>
    </w:pPr>
    <w:r>
      <w:rPr>
        <w:rFonts w:cs="Arial"/>
        <w:b/>
        <w:color w:val="0279BD"/>
        <w:sz w:val="36"/>
        <w:szCs w:val="36"/>
      </w:rPr>
      <w:t>Compte rendu de</w:t>
    </w:r>
    <w:r w:rsidR="005D2EED">
      <w:rPr>
        <w:rFonts w:cs="Arial"/>
        <w:b/>
        <w:color w:val="0279BD"/>
        <w:sz w:val="36"/>
        <w:szCs w:val="36"/>
      </w:rPr>
      <w:t xml:space="preserve"> rencontre</w:t>
    </w:r>
    <w:r>
      <w:rPr>
        <w:rFonts w:cs="Arial"/>
        <w:b/>
        <w:color w:val="0279BD"/>
        <w:sz w:val="36"/>
        <w:szCs w:val="36"/>
      </w:rPr>
      <w:t xml:space="preserve"> du comité Campagne de sensibilisation</w:t>
    </w:r>
  </w:p>
  <w:p w14:paraId="4131F5FA" w14:textId="77777777" w:rsidR="009A55B0" w:rsidRDefault="009A55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73"/>
    <w:multiLevelType w:val="hybridMultilevel"/>
    <w:tmpl w:val="1B28420C"/>
    <w:lvl w:ilvl="0" w:tplc="EB2C9A5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F49"/>
    <w:multiLevelType w:val="multilevel"/>
    <w:tmpl w:val="4CEA1A40"/>
    <w:lvl w:ilvl="0">
      <w:start w:val="1"/>
      <w:numFmt w:val="decimal"/>
      <w:pStyle w:val="Paragraphedelist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2" w15:restartNumberingAfterBreak="0">
    <w:nsid w:val="11CB500E"/>
    <w:multiLevelType w:val="hybridMultilevel"/>
    <w:tmpl w:val="D3A887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B1064"/>
    <w:multiLevelType w:val="hybridMultilevel"/>
    <w:tmpl w:val="0A2EC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44D7D"/>
    <w:multiLevelType w:val="hybridMultilevel"/>
    <w:tmpl w:val="F1784E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65E1"/>
    <w:multiLevelType w:val="hybridMultilevel"/>
    <w:tmpl w:val="285E1D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661E9"/>
    <w:multiLevelType w:val="hybridMultilevel"/>
    <w:tmpl w:val="285E1D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750F3"/>
    <w:multiLevelType w:val="hybridMultilevel"/>
    <w:tmpl w:val="639E07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D3B4B"/>
    <w:multiLevelType w:val="multilevel"/>
    <w:tmpl w:val="0226CBB0"/>
    <w:lvl w:ilvl="0">
      <w:start w:val="1"/>
      <w:numFmt w:val="decimal"/>
      <w:lvlText w:val="%1."/>
      <w:lvlJc w:val="left"/>
      <w:pPr>
        <w:ind w:left="1276" w:hanging="9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9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9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F5A1944"/>
    <w:multiLevelType w:val="hybridMultilevel"/>
    <w:tmpl w:val="FA18F4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71BDC"/>
    <w:multiLevelType w:val="hybridMultilevel"/>
    <w:tmpl w:val="58DA08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65A4D"/>
    <w:multiLevelType w:val="hybridMultilevel"/>
    <w:tmpl w:val="285E1D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85A4A"/>
    <w:multiLevelType w:val="hybridMultilevel"/>
    <w:tmpl w:val="285E1D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223A7"/>
    <w:multiLevelType w:val="hybridMultilevel"/>
    <w:tmpl w:val="CCF675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CTtgRgy6kQvaW1zgYoXNuguOUGWZGxp8ZNspOnMyen3yY4mmHVi0YGVqwuYuttxtSzfwRZ2/DUHjekHg/ZLXGA==" w:salt="LviS6jgSSUVf9yODYNvPMw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3F"/>
    <w:rsid w:val="00004D1A"/>
    <w:rsid w:val="000100E7"/>
    <w:rsid w:val="00034BC6"/>
    <w:rsid w:val="00043904"/>
    <w:rsid w:val="00044E70"/>
    <w:rsid w:val="000457A8"/>
    <w:rsid w:val="0006174E"/>
    <w:rsid w:val="000632A9"/>
    <w:rsid w:val="0006535B"/>
    <w:rsid w:val="000825A3"/>
    <w:rsid w:val="000C5CD3"/>
    <w:rsid w:val="000E74E8"/>
    <w:rsid w:val="00104DE8"/>
    <w:rsid w:val="00114EDD"/>
    <w:rsid w:val="00121A66"/>
    <w:rsid w:val="001323DB"/>
    <w:rsid w:val="00164F30"/>
    <w:rsid w:val="00185F40"/>
    <w:rsid w:val="0019152B"/>
    <w:rsid w:val="001A2ED2"/>
    <w:rsid w:val="001D42F9"/>
    <w:rsid w:val="001F5824"/>
    <w:rsid w:val="0022584B"/>
    <w:rsid w:val="00240128"/>
    <w:rsid w:val="002508E7"/>
    <w:rsid w:val="00254E58"/>
    <w:rsid w:val="00270E31"/>
    <w:rsid w:val="002974F0"/>
    <w:rsid w:val="002A6040"/>
    <w:rsid w:val="002B1501"/>
    <w:rsid w:val="002B747D"/>
    <w:rsid w:val="002D269A"/>
    <w:rsid w:val="002D316B"/>
    <w:rsid w:val="002E003F"/>
    <w:rsid w:val="002E77C2"/>
    <w:rsid w:val="0031492B"/>
    <w:rsid w:val="00345B08"/>
    <w:rsid w:val="00355B71"/>
    <w:rsid w:val="003636DE"/>
    <w:rsid w:val="003860FE"/>
    <w:rsid w:val="00396E6E"/>
    <w:rsid w:val="003D47E5"/>
    <w:rsid w:val="004264A6"/>
    <w:rsid w:val="00444F11"/>
    <w:rsid w:val="00454435"/>
    <w:rsid w:val="004614F3"/>
    <w:rsid w:val="00471B42"/>
    <w:rsid w:val="00472C8F"/>
    <w:rsid w:val="00497678"/>
    <w:rsid w:val="004C7177"/>
    <w:rsid w:val="004F733F"/>
    <w:rsid w:val="005067F5"/>
    <w:rsid w:val="005265B3"/>
    <w:rsid w:val="00543A43"/>
    <w:rsid w:val="00565DCA"/>
    <w:rsid w:val="00595064"/>
    <w:rsid w:val="005956E5"/>
    <w:rsid w:val="005B2032"/>
    <w:rsid w:val="005D1409"/>
    <w:rsid w:val="005D2EED"/>
    <w:rsid w:val="005F59A5"/>
    <w:rsid w:val="006076E9"/>
    <w:rsid w:val="00637870"/>
    <w:rsid w:val="006709BC"/>
    <w:rsid w:val="006711D3"/>
    <w:rsid w:val="006755E1"/>
    <w:rsid w:val="00683BDD"/>
    <w:rsid w:val="00697811"/>
    <w:rsid w:val="006A5724"/>
    <w:rsid w:val="006B0679"/>
    <w:rsid w:val="006B10A5"/>
    <w:rsid w:val="006B34CD"/>
    <w:rsid w:val="006F2C93"/>
    <w:rsid w:val="00710852"/>
    <w:rsid w:val="007510EC"/>
    <w:rsid w:val="0077533C"/>
    <w:rsid w:val="007825DA"/>
    <w:rsid w:val="00791175"/>
    <w:rsid w:val="00793A20"/>
    <w:rsid w:val="007A7C0F"/>
    <w:rsid w:val="007B5015"/>
    <w:rsid w:val="007B536F"/>
    <w:rsid w:val="007C61E4"/>
    <w:rsid w:val="00800B98"/>
    <w:rsid w:val="00801097"/>
    <w:rsid w:val="00805CDB"/>
    <w:rsid w:val="00811240"/>
    <w:rsid w:val="00834E3E"/>
    <w:rsid w:val="0085005C"/>
    <w:rsid w:val="0089323E"/>
    <w:rsid w:val="008B37D4"/>
    <w:rsid w:val="008C24EA"/>
    <w:rsid w:val="008C4D99"/>
    <w:rsid w:val="008D079E"/>
    <w:rsid w:val="008E6874"/>
    <w:rsid w:val="008F2CFD"/>
    <w:rsid w:val="009003D9"/>
    <w:rsid w:val="0092478D"/>
    <w:rsid w:val="00925F64"/>
    <w:rsid w:val="00946FA7"/>
    <w:rsid w:val="00956E88"/>
    <w:rsid w:val="00972402"/>
    <w:rsid w:val="009A55B0"/>
    <w:rsid w:val="009B16C9"/>
    <w:rsid w:val="009B2D8F"/>
    <w:rsid w:val="009B3EE6"/>
    <w:rsid w:val="009B5B7A"/>
    <w:rsid w:val="009F027E"/>
    <w:rsid w:val="00A10793"/>
    <w:rsid w:val="00A1279A"/>
    <w:rsid w:val="00A45C9F"/>
    <w:rsid w:val="00A573A2"/>
    <w:rsid w:val="00A61BDC"/>
    <w:rsid w:val="00A652C2"/>
    <w:rsid w:val="00AB5C5E"/>
    <w:rsid w:val="00AD26D2"/>
    <w:rsid w:val="00AE3E54"/>
    <w:rsid w:val="00AE6CD6"/>
    <w:rsid w:val="00AF0098"/>
    <w:rsid w:val="00AF422E"/>
    <w:rsid w:val="00B31A5B"/>
    <w:rsid w:val="00B32850"/>
    <w:rsid w:val="00B33C65"/>
    <w:rsid w:val="00B3583D"/>
    <w:rsid w:val="00B37C76"/>
    <w:rsid w:val="00B406F1"/>
    <w:rsid w:val="00B411AD"/>
    <w:rsid w:val="00B52A2B"/>
    <w:rsid w:val="00B71D35"/>
    <w:rsid w:val="00B726DD"/>
    <w:rsid w:val="00BA14E5"/>
    <w:rsid w:val="00BC3650"/>
    <w:rsid w:val="00BD317A"/>
    <w:rsid w:val="00BD4C27"/>
    <w:rsid w:val="00BD57ED"/>
    <w:rsid w:val="00BF4F2F"/>
    <w:rsid w:val="00C073E3"/>
    <w:rsid w:val="00C14EF6"/>
    <w:rsid w:val="00C47B70"/>
    <w:rsid w:val="00C57359"/>
    <w:rsid w:val="00CD28A5"/>
    <w:rsid w:val="00CE1013"/>
    <w:rsid w:val="00CE218B"/>
    <w:rsid w:val="00CE3E54"/>
    <w:rsid w:val="00CF1795"/>
    <w:rsid w:val="00CF598C"/>
    <w:rsid w:val="00D07B58"/>
    <w:rsid w:val="00D10369"/>
    <w:rsid w:val="00D31F42"/>
    <w:rsid w:val="00D347BC"/>
    <w:rsid w:val="00D5571E"/>
    <w:rsid w:val="00D80652"/>
    <w:rsid w:val="00D95427"/>
    <w:rsid w:val="00DB164E"/>
    <w:rsid w:val="00DE0305"/>
    <w:rsid w:val="00DE282E"/>
    <w:rsid w:val="00DE6729"/>
    <w:rsid w:val="00E70B3B"/>
    <w:rsid w:val="00E811C7"/>
    <w:rsid w:val="00EC236E"/>
    <w:rsid w:val="00ED5756"/>
    <w:rsid w:val="00EF0BAD"/>
    <w:rsid w:val="00EF65A5"/>
    <w:rsid w:val="00F040A4"/>
    <w:rsid w:val="00F05FFA"/>
    <w:rsid w:val="00F175B1"/>
    <w:rsid w:val="00F2257F"/>
    <w:rsid w:val="00F27DF2"/>
    <w:rsid w:val="00F542F5"/>
    <w:rsid w:val="00F64AB0"/>
    <w:rsid w:val="00F65A65"/>
    <w:rsid w:val="00F824FF"/>
    <w:rsid w:val="00FA3DCD"/>
    <w:rsid w:val="00FD122E"/>
    <w:rsid w:val="00FD51A1"/>
    <w:rsid w:val="00FD74A6"/>
    <w:rsid w:val="00FE3CAE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7CB50A0"/>
  <w15:docId w15:val="{34075D73-0623-4538-BA06-609327AB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régulier"/>
    <w:qFormat/>
    <w:rsid w:val="00AE6CD6"/>
    <w:pPr>
      <w:spacing w:after="120" w:line="276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9152B"/>
    <w:pPr>
      <w:keepNext/>
      <w:keepLines/>
      <w:spacing w:before="240"/>
      <w:outlineLvl w:val="0"/>
    </w:pPr>
    <w:rPr>
      <w:rFonts w:eastAsiaTheme="majorEastAsia" w:cstheme="majorBidi"/>
      <w:bCs/>
      <w:color w:val="EB0028"/>
      <w:sz w:val="48"/>
      <w:szCs w:val="28"/>
    </w:rPr>
  </w:style>
  <w:style w:type="paragraph" w:styleId="Titre2">
    <w:name w:val="heading 2"/>
    <w:aliases w:val="Titre 2 -Sous-titre"/>
    <w:basedOn w:val="Normal"/>
    <w:next w:val="Normal"/>
    <w:link w:val="Titre2Car"/>
    <w:uiPriority w:val="9"/>
    <w:unhideWhenUsed/>
    <w:qFormat/>
    <w:rsid w:val="0019152B"/>
    <w:pPr>
      <w:keepNext/>
      <w:keepLines/>
      <w:spacing w:before="240"/>
      <w:outlineLvl w:val="1"/>
    </w:pPr>
    <w:rPr>
      <w:rFonts w:eastAsiaTheme="majorEastAsia" w:cstheme="majorBidi"/>
      <w:bCs/>
      <w:color w:val="0081CB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7B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279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7B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279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7B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13C5D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7B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13C5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7B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7B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279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7B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basedOn w:val="Paragraphedeliste"/>
    <w:qFormat/>
    <w:rsid w:val="008C4D99"/>
    <w:pPr>
      <w:numPr>
        <w:numId w:val="2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2D31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31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316B"/>
    <w:rPr>
      <w:rFonts w:ascii="Arial" w:hAnsi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9152B"/>
    <w:rPr>
      <w:rFonts w:ascii="Arial" w:eastAsiaTheme="majorEastAsia" w:hAnsi="Arial" w:cstheme="majorBidi"/>
      <w:bCs/>
      <w:color w:val="EB0028"/>
      <w:sz w:val="48"/>
      <w:szCs w:val="28"/>
    </w:rPr>
  </w:style>
  <w:style w:type="character" w:customStyle="1" w:styleId="Titre2Car">
    <w:name w:val="Titre 2 Car"/>
    <w:aliases w:val="Titre 2 -Sous-titre Car"/>
    <w:basedOn w:val="Policepardfaut"/>
    <w:link w:val="Titre2"/>
    <w:uiPriority w:val="9"/>
    <w:rsid w:val="0019152B"/>
    <w:rPr>
      <w:rFonts w:ascii="Arial" w:eastAsiaTheme="majorEastAsia" w:hAnsi="Arial" w:cstheme="majorBidi"/>
      <w:bCs/>
      <w:color w:val="0081CB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07B58"/>
    <w:rPr>
      <w:rFonts w:asciiTheme="majorHAnsi" w:eastAsiaTheme="majorEastAsia" w:hAnsiTheme="majorHAnsi" w:cstheme="majorBidi"/>
      <w:b/>
      <w:bCs/>
      <w:color w:val="0279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07B58"/>
    <w:rPr>
      <w:rFonts w:asciiTheme="majorHAnsi" w:eastAsiaTheme="majorEastAsia" w:hAnsiTheme="majorHAnsi" w:cstheme="majorBidi"/>
      <w:b/>
      <w:bCs/>
      <w:i/>
      <w:iCs/>
      <w:color w:val="0279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07B58"/>
    <w:rPr>
      <w:rFonts w:asciiTheme="majorHAnsi" w:eastAsiaTheme="majorEastAsia" w:hAnsiTheme="majorHAnsi" w:cstheme="majorBidi"/>
      <w:color w:val="013C5D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07B58"/>
    <w:rPr>
      <w:rFonts w:asciiTheme="majorHAnsi" w:eastAsiaTheme="majorEastAsia" w:hAnsiTheme="majorHAnsi" w:cstheme="majorBidi"/>
      <w:i/>
      <w:iCs/>
      <w:color w:val="013C5D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07B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07B58"/>
    <w:rPr>
      <w:rFonts w:asciiTheme="majorHAnsi" w:eastAsiaTheme="majorEastAsia" w:hAnsiTheme="majorHAnsi" w:cstheme="majorBidi"/>
      <w:color w:val="0279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7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7B58"/>
    <w:rPr>
      <w:b/>
      <w:bCs/>
      <w:color w:val="0279BD" w:themeColor="accent1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31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316B"/>
    <w:rPr>
      <w:rFonts w:ascii="Arial" w:hAnsi="Arial"/>
      <w:b/>
      <w:bCs/>
      <w:sz w:val="20"/>
      <w:szCs w:val="20"/>
    </w:rPr>
  </w:style>
  <w:style w:type="paragraph" w:styleId="Paragraphedeliste">
    <w:name w:val="List Paragraph"/>
    <w:aliases w:val="Numérotation"/>
    <w:basedOn w:val="Normal"/>
    <w:uiPriority w:val="34"/>
    <w:qFormat/>
    <w:rsid w:val="00ED5756"/>
    <w:pPr>
      <w:numPr>
        <w:numId w:val="3"/>
      </w:numPr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7B5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65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DCA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65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DCA"/>
    <w:rPr>
      <w:rFonts w:ascii="Arial" w:hAnsi="Arial"/>
      <w:sz w:val="24"/>
    </w:rPr>
  </w:style>
  <w:style w:type="paragraph" w:customStyle="1" w:styleId="Titre3-soustitre">
    <w:name w:val="Titre 3-sous titre"/>
    <w:basedOn w:val="Titre3"/>
    <w:next w:val="Titre3"/>
    <w:uiPriority w:val="11"/>
    <w:qFormat/>
    <w:rsid w:val="0019152B"/>
    <w:rPr>
      <w:rFonts w:ascii="Arial"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hange%20de%20fichiers\Documents%20pour%20employ&#233;s\Gabarits\Word\Documents%20courts\Document-Formation%20AlterGo.dotx" TargetMode="External"/></Relationships>
</file>

<file path=word/theme/theme1.xml><?xml version="1.0" encoding="utf-8"?>
<a:theme xmlns:a="http://schemas.openxmlformats.org/drawingml/2006/main" name="Thème Office">
  <a:themeElements>
    <a:clrScheme name="AlterGo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279BD"/>
      </a:accent1>
      <a:accent2>
        <a:srgbClr val="DC058F"/>
      </a:accent2>
      <a:accent3>
        <a:srgbClr val="D31928"/>
      </a:accent3>
      <a:accent4>
        <a:srgbClr val="9E1B64"/>
      </a:accent4>
      <a:accent5>
        <a:srgbClr val="D61E5D"/>
      </a:accent5>
      <a:accent6>
        <a:srgbClr val="5D0C8B"/>
      </a:accent6>
      <a:hlink>
        <a:srgbClr val="0279BD"/>
      </a:hlink>
      <a:folHlink>
        <a:srgbClr val="5D0C8B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05CD-F9DC-4011-8DE9-8C659B1C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Document-Formation AlterGo</Template>
  <TotalTime>1070</TotalTime>
  <Pages>7</Pages>
  <Words>1412</Words>
  <Characters>7766</Characters>
  <Application>Microsoft Office Word</Application>
  <DocSecurity>8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 Ayotte</dc:creator>
  <cp:keywords/>
  <dc:description/>
  <cp:lastModifiedBy>Marilou Ayotte</cp:lastModifiedBy>
  <cp:revision>16</cp:revision>
  <cp:lastPrinted>2019-12-13T15:53:00Z</cp:lastPrinted>
  <dcterms:created xsi:type="dcterms:W3CDTF">2021-03-17T14:58:00Z</dcterms:created>
  <dcterms:modified xsi:type="dcterms:W3CDTF">2021-04-02T17:43:00Z</dcterms:modified>
</cp:coreProperties>
</file>