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68" w:rsidRDefault="009B0468" w:rsidP="009B0468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0" locked="0" layoutInCell="1" allowOverlap="1" wp14:anchorId="6F45BF93" wp14:editId="61D35E64">
            <wp:simplePos x="0" y="0"/>
            <wp:positionH relativeFrom="column">
              <wp:posOffset>-19050</wp:posOffset>
            </wp:positionH>
            <wp:positionV relativeFrom="paragraph">
              <wp:posOffset>-730250</wp:posOffset>
            </wp:positionV>
            <wp:extent cx="894080" cy="1000125"/>
            <wp:effectExtent l="19050" t="0" r="1270" b="0"/>
            <wp:wrapNone/>
            <wp:docPr id="1" name="Image 0" descr="ALTERGO_seu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ERGO_seul_CMY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0468" w:rsidRDefault="009B0468" w:rsidP="009B0468">
      <w:pPr>
        <w:rPr>
          <w:rFonts w:ascii="Arial" w:hAnsi="Arial" w:cs="Arial"/>
          <w:b/>
          <w:bCs/>
          <w:sz w:val="28"/>
          <w:szCs w:val="28"/>
        </w:rPr>
      </w:pPr>
    </w:p>
    <w:p w:rsidR="009B0468" w:rsidRPr="00130C5F" w:rsidRDefault="009B0468" w:rsidP="009B0468">
      <w:pPr>
        <w:rPr>
          <w:rFonts w:ascii="Arial" w:hAnsi="Arial" w:cs="Arial"/>
          <w:b/>
          <w:bCs/>
          <w:sz w:val="28"/>
          <w:szCs w:val="28"/>
        </w:rPr>
      </w:pPr>
      <w:r w:rsidRPr="00130C5F">
        <w:rPr>
          <w:rFonts w:ascii="Arial" w:hAnsi="Arial" w:cs="Arial"/>
          <w:b/>
          <w:bCs/>
          <w:sz w:val="28"/>
          <w:szCs w:val="28"/>
        </w:rPr>
        <w:t xml:space="preserve">Récipiendaires du Prix </w:t>
      </w:r>
      <w:r w:rsidRPr="00130C5F">
        <w:rPr>
          <w:rFonts w:ascii="Arial" w:hAnsi="Arial" w:cs="Arial"/>
          <w:b/>
          <w:bCs/>
          <w:i/>
          <w:sz w:val="28"/>
          <w:szCs w:val="28"/>
        </w:rPr>
        <w:t>Développement</w:t>
      </w:r>
      <w:r w:rsidRPr="00130C5F">
        <w:rPr>
          <w:rFonts w:ascii="Arial" w:hAnsi="Arial" w:cs="Arial"/>
          <w:b/>
          <w:bCs/>
          <w:sz w:val="28"/>
          <w:szCs w:val="28"/>
        </w:rPr>
        <w:t xml:space="preserve"> Raymond </w:t>
      </w:r>
      <w:proofErr w:type="spellStart"/>
      <w:r w:rsidRPr="00130C5F">
        <w:rPr>
          <w:rFonts w:ascii="Arial" w:hAnsi="Arial" w:cs="Arial"/>
          <w:b/>
          <w:bCs/>
          <w:sz w:val="28"/>
          <w:szCs w:val="28"/>
        </w:rPr>
        <w:t>Bachand</w:t>
      </w:r>
      <w:proofErr w:type="spellEnd"/>
    </w:p>
    <w:p w:rsidR="009B0468" w:rsidRPr="00130C5F" w:rsidRDefault="009B0468" w:rsidP="009B0468">
      <w:pPr>
        <w:rPr>
          <w:rFonts w:ascii="Arial" w:hAnsi="Arial" w:cs="Arial"/>
          <w:b/>
          <w:bCs/>
        </w:rPr>
      </w:pPr>
    </w:p>
    <w:tbl>
      <w:tblPr>
        <w:tblW w:w="448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479"/>
      </w:tblGrid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  <w:b/>
                <w:bCs/>
              </w:rPr>
            </w:pPr>
            <w:r w:rsidRPr="00130C5F">
              <w:rPr>
                <w:rFonts w:ascii="Arial" w:hAnsi="Arial" w:cs="Arial"/>
                <w:b/>
                <w:bCs/>
              </w:rPr>
              <w:t>Année</w:t>
            </w:r>
          </w:p>
        </w:tc>
        <w:tc>
          <w:tcPr>
            <w:tcW w:w="4177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  <w:b/>
                <w:bCs/>
              </w:rPr>
            </w:pPr>
            <w:r w:rsidRPr="00130C5F">
              <w:rPr>
                <w:rFonts w:ascii="Arial" w:hAnsi="Arial" w:cs="Arial"/>
                <w:b/>
                <w:bCs/>
              </w:rPr>
              <w:t xml:space="preserve">Organisme(s) 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861C23" w:rsidRDefault="00861C23" w:rsidP="008B0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  <w:p w:rsidR="00861C23" w:rsidRDefault="00861C23" w:rsidP="008B043E">
            <w:pPr>
              <w:rPr>
                <w:rFonts w:ascii="Arial" w:hAnsi="Arial" w:cs="Arial"/>
              </w:rPr>
            </w:pPr>
          </w:p>
          <w:p w:rsidR="009B0468" w:rsidRDefault="009B0468" w:rsidP="008B0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  <w:p w:rsidR="009B0468" w:rsidRDefault="009B0468" w:rsidP="008B0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861C23" w:rsidRDefault="00861C23" w:rsidP="008B0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L’Association du sport pour aveugle du Montréal Métropolitain (ASAMM)</w:t>
            </w:r>
          </w:p>
          <w:p w:rsidR="009B0468" w:rsidRDefault="009B0468" w:rsidP="008B0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Centre</w:t>
            </w:r>
            <w:r w:rsidR="00222B37">
              <w:rPr>
                <w:rFonts w:ascii="Arial" w:hAnsi="Arial" w:cs="Arial"/>
              </w:rPr>
              <w:t xml:space="preserve"> communautaire</w:t>
            </w:r>
            <w:r>
              <w:rPr>
                <w:rFonts w:ascii="Arial" w:hAnsi="Arial" w:cs="Arial"/>
              </w:rPr>
              <w:t xml:space="preserve"> Radisson</w:t>
            </w:r>
          </w:p>
          <w:p w:rsidR="009B0468" w:rsidRDefault="009B0468" w:rsidP="008B0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Corporation L’Espoir</w:t>
            </w:r>
          </w:p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Hockey Luge Montréal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Association québécoise des personnes aphasiques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Association sportive et communautaire du Centre-Sud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Théâtre Aphasique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Association québécoise de voile adaptée (AQVA)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Corpuscule Danse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proofErr w:type="spellStart"/>
            <w:r w:rsidRPr="00130C5F">
              <w:rPr>
                <w:rFonts w:ascii="Arial" w:hAnsi="Arial" w:cs="Arial"/>
              </w:rPr>
              <w:t>Viomax</w:t>
            </w:r>
            <w:proofErr w:type="spellEnd"/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 xml:space="preserve">Gang à </w:t>
            </w:r>
            <w:proofErr w:type="spellStart"/>
            <w:r w:rsidRPr="00130C5F">
              <w:rPr>
                <w:rFonts w:ascii="Arial" w:hAnsi="Arial" w:cs="Arial"/>
              </w:rPr>
              <w:t>Rambrou</w:t>
            </w:r>
            <w:proofErr w:type="spellEnd"/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Service d’adaptation et d’intégration de Montréal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Centre d’intégration à la vie active (CIVA)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Fondation des aveugles du Québec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Un prolongement à la famille de Montréal (UPFM)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 xml:space="preserve">Olympiques spéciaux Québec, Région Sud-Ouest de l'île de Montréal 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 xml:space="preserve">Association de l'Ouest de l'île pour les handicapées intellectuels 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Corporation l'Espoir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 Association pour jeunes handicapés physiques,  Les Loisirs Soleil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Association des sports pour aveugles de Montréal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Centre de jour et de soir L'Échelon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Les Loisirs Le Grillon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Centre hospitalier Rivière-des-Prairies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Centre communautaire Radisson et </w:t>
            </w:r>
            <w:r w:rsidRPr="00130C5F">
              <w:rPr>
                <w:rFonts w:ascii="Arial" w:hAnsi="Arial" w:cs="Arial"/>
              </w:rPr>
              <w:t>YMCA de Montréal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Club Le Grillon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Association de Montréal pour la déficience intellectuelle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Troupe de théâtre « Pourquoi pas nous! »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Club des personnes handicapées du Lac-Saint-Louis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Gladiateurs, Club de basket-ball en fauteuil roulant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proofErr w:type="spellStart"/>
            <w:r w:rsidRPr="00130C5F">
              <w:rPr>
                <w:rFonts w:ascii="Arial" w:hAnsi="Arial" w:cs="Arial"/>
              </w:rPr>
              <w:t>Junisport</w:t>
            </w:r>
            <w:proofErr w:type="spellEnd"/>
            <w:r w:rsidRPr="00130C5F">
              <w:rPr>
                <w:rFonts w:ascii="Arial" w:hAnsi="Arial" w:cs="Arial"/>
              </w:rPr>
              <w:t xml:space="preserve"> Montréal, Service intégration loisir, Centre </w:t>
            </w:r>
            <w:proofErr w:type="spellStart"/>
            <w:r w:rsidRPr="00130C5F">
              <w:rPr>
                <w:rFonts w:ascii="Arial" w:hAnsi="Arial" w:cs="Arial"/>
              </w:rPr>
              <w:t>Maronniers</w:t>
            </w:r>
            <w:proofErr w:type="spellEnd"/>
          </w:p>
        </w:tc>
      </w:tr>
    </w:tbl>
    <w:p w:rsidR="009B0468" w:rsidRPr="00130C5F" w:rsidRDefault="009B0468" w:rsidP="009B0468">
      <w:pPr>
        <w:rPr>
          <w:rFonts w:ascii="Arial" w:hAnsi="Arial" w:cs="Arial"/>
        </w:rPr>
      </w:pPr>
    </w:p>
    <w:p w:rsidR="009A7921" w:rsidRDefault="009A7921"/>
    <w:sectPr w:rsidR="009A7921" w:rsidSect="005A33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68"/>
    <w:rsid w:val="00222B37"/>
    <w:rsid w:val="00861C23"/>
    <w:rsid w:val="009A7921"/>
    <w:rsid w:val="009B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CA51A"/>
  <w15:chartTrackingRefBased/>
  <w15:docId w15:val="{D451327A-8B3A-47E7-963B-E8CE0D4E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468"/>
    <w:pPr>
      <w:spacing w:after="0" w:line="240" w:lineRule="auto"/>
    </w:pPr>
    <w:rPr>
      <w:rFonts w:ascii="Tahoma" w:hAnsi="Tahoma" w:cs="Tahoma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Brisson</dc:creator>
  <cp:keywords/>
  <dc:description/>
  <cp:lastModifiedBy>Ariane Brisson</cp:lastModifiedBy>
  <cp:revision>3</cp:revision>
  <dcterms:created xsi:type="dcterms:W3CDTF">2020-09-24T19:39:00Z</dcterms:created>
  <dcterms:modified xsi:type="dcterms:W3CDTF">2021-03-01T19:15:00Z</dcterms:modified>
</cp:coreProperties>
</file>