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5B0" w:rsidRDefault="009A55B0" w:rsidP="00B82F6F">
      <w:bookmarkStart w:id="0" w:name="_GoBack"/>
      <w:bookmarkEnd w:id="0"/>
    </w:p>
    <w:p w:rsidR="00C617A5" w:rsidRDefault="00C617A5" w:rsidP="00B82F6F"/>
    <w:p w:rsidR="00C617A5" w:rsidRDefault="00C617A5" w:rsidP="00B82F6F"/>
    <w:p w:rsidR="00C51EC9" w:rsidRDefault="00C51EC9" w:rsidP="00C51EC9">
      <w:pPr>
        <w:pStyle w:val="Titre1"/>
      </w:pPr>
      <w:r>
        <w:t xml:space="preserve">Questions et </w:t>
      </w:r>
      <w:r w:rsidRPr="00A86592">
        <w:t>réponses</w:t>
      </w:r>
      <w:r>
        <w:t xml:space="preserve"> </w:t>
      </w:r>
    </w:p>
    <w:p w:rsidR="00C51EC9" w:rsidRPr="00A86592" w:rsidRDefault="00C51EC9" w:rsidP="00C51EC9">
      <w:pPr>
        <w:pStyle w:val="Titre3-soustitre"/>
      </w:pPr>
      <w:r>
        <w:t xml:space="preserve">Programme d’accompagnement en loisir de l’Île de Montréal </w:t>
      </w:r>
      <w:r>
        <w:br/>
        <w:t>(PALIM) 2021-2022</w:t>
      </w:r>
      <w:r w:rsidRPr="00A86592">
        <w:t xml:space="preserve"> </w:t>
      </w:r>
    </w:p>
    <w:p w:rsidR="00C51EC9" w:rsidRPr="005A372A" w:rsidRDefault="00C51EC9" w:rsidP="00C51EC9">
      <w:pPr>
        <w:pStyle w:val="Titre2"/>
      </w:pPr>
      <w:r>
        <w:t>Questions concernant le formulaire</w:t>
      </w:r>
    </w:p>
    <w:p w:rsidR="00C51EC9" w:rsidRPr="00E052DE" w:rsidRDefault="00C51EC9" w:rsidP="00C51EC9">
      <w:pPr>
        <w:spacing w:after="0"/>
        <w:rPr>
          <w:rFonts w:cs="Arial"/>
          <w:b/>
          <w:szCs w:val="24"/>
        </w:rPr>
      </w:pPr>
      <w:r w:rsidRPr="00E052DE">
        <w:rPr>
          <w:rFonts w:cs="Arial"/>
          <w:b/>
          <w:szCs w:val="24"/>
        </w:rPr>
        <w:t xml:space="preserve">Q : Budget total prévu pour les services d’accompagnement anticipés, est-ce que l’on doit inclure les superviseurs des activités ? </w:t>
      </w:r>
      <w:r>
        <w:rPr>
          <w:rFonts w:cs="Arial"/>
          <w:b/>
          <w:szCs w:val="24"/>
        </w:rPr>
        <w:br/>
      </w:r>
      <w:r w:rsidRPr="00E052DE">
        <w:rPr>
          <w:rFonts w:cs="Arial"/>
          <w:szCs w:val="24"/>
        </w:rPr>
        <w:t>(Formulaire onglet 1., section 6, question 1)</w:t>
      </w:r>
    </w:p>
    <w:p w:rsidR="00C51EC9" w:rsidRDefault="00C51EC9" w:rsidP="00C51EC9">
      <w:pPr>
        <w:spacing w:after="0"/>
        <w:rPr>
          <w:rFonts w:cs="Arial"/>
          <w:szCs w:val="24"/>
        </w:rPr>
      </w:pPr>
      <w:r w:rsidRPr="00C51EC9">
        <w:rPr>
          <w:rFonts w:cs="Arial"/>
          <w:b/>
          <w:szCs w:val="24"/>
        </w:rPr>
        <w:t>R</w:t>
      </w:r>
      <w:r w:rsidRPr="00C51EC9">
        <w:rPr>
          <w:rFonts w:cs="Arial"/>
          <w:szCs w:val="24"/>
        </w:rPr>
        <w:t> : Oui si ce sont des superviseurs d’accompagnateurs, non s’ils supervisent d’autres employés</w:t>
      </w:r>
    </w:p>
    <w:p w:rsidR="00C51EC9" w:rsidRPr="00C51EC9" w:rsidRDefault="00C51EC9" w:rsidP="00C51EC9">
      <w:pPr>
        <w:spacing w:after="0"/>
        <w:rPr>
          <w:rFonts w:cs="Arial"/>
          <w:szCs w:val="24"/>
        </w:rPr>
      </w:pPr>
    </w:p>
    <w:p w:rsidR="00C51EC9" w:rsidRPr="00A12ECD" w:rsidRDefault="00C51EC9" w:rsidP="00C51EC9">
      <w:pPr>
        <w:spacing w:after="0"/>
        <w:rPr>
          <w:rFonts w:cs="Arial"/>
          <w:szCs w:val="24"/>
        </w:rPr>
      </w:pPr>
      <w:r w:rsidRPr="00A12ECD">
        <w:rPr>
          <w:rFonts w:cs="Arial"/>
          <w:b/>
          <w:szCs w:val="24"/>
        </w:rPr>
        <w:t>Q : Pouvez-vous expliquer ce qu’est le Président, demandé dans les coordonnées du formulaire.</w:t>
      </w:r>
      <w:r>
        <w:rPr>
          <w:rFonts w:cs="Arial"/>
          <w:b/>
          <w:szCs w:val="24"/>
        </w:rPr>
        <w:t xml:space="preserve"> </w:t>
      </w:r>
      <w:r>
        <w:rPr>
          <w:rFonts w:cs="Arial"/>
          <w:szCs w:val="24"/>
        </w:rPr>
        <w:t>(Formulaire onglet 1. Section 2.)</w:t>
      </w:r>
    </w:p>
    <w:p w:rsidR="00C51EC9" w:rsidRDefault="00C51EC9" w:rsidP="00C51EC9">
      <w:pPr>
        <w:spacing w:after="0"/>
        <w:rPr>
          <w:rFonts w:cs="Arial"/>
          <w:szCs w:val="24"/>
        </w:rPr>
      </w:pPr>
      <w:r w:rsidRPr="00A12ECD">
        <w:rPr>
          <w:rFonts w:cs="Arial"/>
          <w:b/>
          <w:szCs w:val="24"/>
        </w:rPr>
        <w:t>R</w:t>
      </w:r>
      <w:r>
        <w:rPr>
          <w:rFonts w:cs="Arial"/>
          <w:szCs w:val="24"/>
        </w:rPr>
        <w:t> : Le président du conseil d’administration de l’organisme. Sinon c’est le maire de la municipalité qui fait une demande.</w:t>
      </w:r>
    </w:p>
    <w:p w:rsidR="00C453EA" w:rsidRDefault="00C453EA" w:rsidP="00C51EC9">
      <w:pPr>
        <w:spacing w:after="0"/>
        <w:rPr>
          <w:rFonts w:cs="Arial"/>
          <w:szCs w:val="24"/>
        </w:rPr>
      </w:pPr>
    </w:p>
    <w:p w:rsidR="00C453EA" w:rsidRPr="00A12ECD" w:rsidRDefault="00C453EA" w:rsidP="00C453EA">
      <w:pPr>
        <w:spacing w:after="0"/>
        <w:rPr>
          <w:rFonts w:cs="Arial"/>
          <w:b/>
          <w:szCs w:val="24"/>
        </w:rPr>
      </w:pPr>
      <w:r w:rsidRPr="00A12ECD">
        <w:rPr>
          <w:rFonts w:cs="Arial"/>
          <w:b/>
          <w:szCs w:val="24"/>
        </w:rPr>
        <w:t>Q : Fait-on une seule demande pour les activités régulières et le camp de jour ?</w:t>
      </w:r>
    </w:p>
    <w:p w:rsidR="00C453EA" w:rsidRDefault="00C453EA" w:rsidP="00C51EC9">
      <w:pPr>
        <w:spacing w:after="0"/>
        <w:rPr>
          <w:rFonts w:cs="Arial"/>
          <w:szCs w:val="24"/>
        </w:rPr>
      </w:pPr>
      <w:r w:rsidRPr="00A12ECD">
        <w:rPr>
          <w:rFonts w:cs="Arial"/>
          <w:b/>
          <w:szCs w:val="24"/>
        </w:rPr>
        <w:lastRenderedPageBreak/>
        <w:t>R</w:t>
      </w:r>
      <w:r>
        <w:rPr>
          <w:rFonts w:cs="Arial"/>
          <w:szCs w:val="24"/>
        </w:rPr>
        <w:t> : C’est la même demande qui doit être déposée au plus tard le 20 février. Dans le formulaire, il y a un onglet (2) pour le camp de jour et un onglet (3) pour les activités régulières.</w:t>
      </w:r>
    </w:p>
    <w:p w:rsidR="00C51EC9" w:rsidRDefault="00C51EC9" w:rsidP="00C51EC9">
      <w:pPr>
        <w:pStyle w:val="Titre2"/>
      </w:pPr>
      <w:r>
        <w:t>Questions concernant les documents à joindre</w:t>
      </w:r>
    </w:p>
    <w:p w:rsidR="00C51EC9" w:rsidRPr="00E052DE" w:rsidRDefault="00C51EC9" w:rsidP="00C51EC9">
      <w:pPr>
        <w:spacing w:after="0"/>
        <w:rPr>
          <w:rFonts w:cs="Arial"/>
          <w:b/>
          <w:szCs w:val="24"/>
        </w:rPr>
      </w:pPr>
      <w:r w:rsidRPr="00E052DE">
        <w:rPr>
          <w:rFonts w:cs="Arial"/>
          <w:b/>
          <w:szCs w:val="24"/>
        </w:rPr>
        <w:t>Q : Qu’entendez-vous par rapport annuel ?</w:t>
      </w:r>
    </w:p>
    <w:p w:rsidR="00C51EC9" w:rsidRDefault="00C51EC9" w:rsidP="00C51EC9">
      <w:pPr>
        <w:spacing w:after="0"/>
        <w:rPr>
          <w:rFonts w:cs="Arial"/>
          <w:szCs w:val="24"/>
        </w:rPr>
      </w:pPr>
      <w:r w:rsidRPr="00E052DE">
        <w:rPr>
          <w:rFonts w:cs="Arial"/>
          <w:b/>
          <w:szCs w:val="24"/>
        </w:rPr>
        <w:t>R</w:t>
      </w:r>
      <w:r>
        <w:rPr>
          <w:rFonts w:cs="Arial"/>
          <w:szCs w:val="24"/>
        </w:rPr>
        <w:t> : Le rapport annuel est le rapport d’activité de votre organisation.</w:t>
      </w:r>
    </w:p>
    <w:p w:rsidR="00C51EC9" w:rsidRDefault="00C51EC9" w:rsidP="00C51EC9">
      <w:pPr>
        <w:spacing w:after="0"/>
        <w:rPr>
          <w:rFonts w:cs="Arial"/>
          <w:szCs w:val="24"/>
        </w:rPr>
      </w:pPr>
    </w:p>
    <w:p w:rsidR="00C51EC9" w:rsidRPr="00A12ECD" w:rsidRDefault="00C51EC9" w:rsidP="00C51EC9">
      <w:pPr>
        <w:spacing w:after="0"/>
        <w:rPr>
          <w:rFonts w:cs="Arial"/>
          <w:b/>
          <w:szCs w:val="24"/>
        </w:rPr>
      </w:pPr>
      <w:r w:rsidRPr="00A12ECD">
        <w:rPr>
          <w:rFonts w:cs="Arial"/>
          <w:b/>
          <w:szCs w:val="24"/>
        </w:rPr>
        <w:t>Q : Si notre rapport annuel</w:t>
      </w:r>
      <w:r w:rsidR="00C453EA">
        <w:rPr>
          <w:rFonts w:cs="Arial"/>
          <w:b/>
          <w:szCs w:val="24"/>
        </w:rPr>
        <w:t xml:space="preserve"> / rapport d’activité</w:t>
      </w:r>
      <w:r w:rsidRPr="00A12ECD">
        <w:rPr>
          <w:rFonts w:cs="Arial"/>
          <w:b/>
          <w:szCs w:val="24"/>
        </w:rPr>
        <w:t xml:space="preserve"> n’est pas encore produit au 20 février 2021, pouvons-nous vous le joindre par la suite ou joindre celui de l’année précédente ?</w:t>
      </w:r>
    </w:p>
    <w:p w:rsidR="00C51EC9" w:rsidRDefault="00C51EC9" w:rsidP="00C51EC9">
      <w:pPr>
        <w:spacing w:after="0"/>
        <w:rPr>
          <w:rFonts w:cs="Arial"/>
          <w:szCs w:val="24"/>
        </w:rPr>
      </w:pPr>
      <w:r w:rsidRPr="00A12ECD">
        <w:rPr>
          <w:rFonts w:cs="Arial"/>
          <w:b/>
          <w:szCs w:val="24"/>
        </w:rPr>
        <w:t>R</w:t>
      </w:r>
      <w:r>
        <w:rPr>
          <w:rFonts w:cs="Arial"/>
          <w:szCs w:val="24"/>
        </w:rPr>
        <w:t> : Oui, joindre celui de l’année précédente et justifier dans votre demande la raison pour laquelle votre rapport annuel n’est pas disponible et préciser quand il le sera et nous ferons un suivi avec vous.</w:t>
      </w:r>
    </w:p>
    <w:p w:rsidR="00C51EC9" w:rsidRPr="00FE20DD" w:rsidRDefault="00C51EC9" w:rsidP="00C51EC9">
      <w:pPr>
        <w:spacing w:after="0"/>
        <w:rPr>
          <w:rFonts w:cs="Arial"/>
          <w:b/>
          <w:szCs w:val="24"/>
        </w:rPr>
      </w:pPr>
      <w:r w:rsidRPr="00FE20DD">
        <w:rPr>
          <w:rFonts w:cs="Arial"/>
          <w:b/>
          <w:szCs w:val="24"/>
        </w:rPr>
        <w:t>Q : La programmation des activités et le rapport d’activités</w:t>
      </w:r>
      <w:r w:rsidR="00C453EA">
        <w:rPr>
          <w:rFonts w:cs="Arial"/>
          <w:b/>
          <w:szCs w:val="24"/>
        </w:rPr>
        <w:t xml:space="preserve"> / rapport annuel</w:t>
      </w:r>
      <w:r w:rsidRPr="00FE20DD">
        <w:rPr>
          <w:rFonts w:cs="Arial"/>
          <w:b/>
          <w:szCs w:val="24"/>
        </w:rPr>
        <w:t>, doit-on fournir les deux lors d’une demande ?</w:t>
      </w:r>
    </w:p>
    <w:p w:rsidR="00C51EC9" w:rsidRPr="00FE20DD" w:rsidRDefault="00C51EC9" w:rsidP="00C51EC9">
      <w:pPr>
        <w:spacing w:after="0"/>
        <w:rPr>
          <w:rFonts w:cs="Arial"/>
          <w:szCs w:val="24"/>
        </w:rPr>
      </w:pPr>
      <w:r w:rsidRPr="00FE20DD">
        <w:rPr>
          <w:rFonts w:cs="Arial"/>
          <w:b/>
          <w:szCs w:val="24"/>
        </w:rPr>
        <w:t>R</w:t>
      </w:r>
      <w:r w:rsidRPr="00FE20DD">
        <w:rPr>
          <w:rFonts w:cs="Arial"/>
          <w:szCs w:val="24"/>
        </w:rPr>
        <w:t xml:space="preserve"> : Oui vous devez fournir les deux. Le rapport d’activités ou rapport annuel selon la façon que vous le nommez et la programmation des activités. Souvent, le rapport annuel couvre l’année précédente et la programmation nous permet de voir qu’elles sont vos activités planifiées pour l’année 2021-2022.</w:t>
      </w:r>
    </w:p>
    <w:p w:rsidR="00C51EC9" w:rsidRDefault="00C51EC9" w:rsidP="00C51EC9">
      <w:pPr>
        <w:spacing w:after="0"/>
        <w:rPr>
          <w:rFonts w:cs="Arial"/>
          <w:szCs w:val="24"/>
        </w:rPr>
      </w:pPr>
      <w:r w:rsidRPr="00FE20DD">
        <w:rPr>
          <w:rFonts w:cs="Arial"/>
          <w:szCs w:val="24"/>
        </w:rPr>
        <w:t>Si la programmation finale n’est pas terminée, nous acceptons le document que vous utilisez pour faire la promotion de votre camp de jour et/ou de vos activités.</w:t>
      </w:r>
    </w:p>
    <w:p w:rsidR="00C453EA" w:rsidRDefault="00C453EA" w:rsidP="00C51EC9">
      <w:pPr>
        <w:spacing w:after="0"/>
        <w:rPr>
          <w:rFonts w:cs="Arial"/>
          <w:szCs w:val="24"/>
        </w:rPr>
      </w:pPr>
    </w:p>
    <w:p w:rsidR="00C453EA" w:rsidRPr="00A12ECD" w:rsidRDefault="00C453EA" w:rsidP="00C453EA">
      <w:pPr>
        <w:spacing w:after="0"/>
        <w:rPr>
          <w:rFonts w:cs="Arial"/>
          <w:b/>
          <w:szCs w:val="24"/>
        </w:rPr>
      </w:pPr>
      <w:r w:rsidRPr="00A12ECD">
        <w:rPr>
          <w:rFonts w:cs="Arial"/>
          <w:b/>
          <w:szCs w:val="24"/>
        </w:rPr>
        <w:t>Q : Si un organisme n’a pas déposé en 2020-2021, devons-nous quand même vous envoy</w:t>
      </w:r>
      <w:r w:rsidR="00E7185B">
        <w:rPr>
          <w:rFonts w:cs="Arial"/>
          <w:b/>
          <w:szCs w:val="24"/>
        </w:rPr>
        <w:t>er</w:t>
      </w:r>
      <w:r w:rsidRPr="00A12ECD">
        <w:rPr>
          <w:rFonts w:cs="Arial"/>
          <w:b/>
          <w:szCs w:val="24"/>
        </w:rPr>
        <w:t xml:space="preserve"> le rapport d’activité</w:t>
      </w:r>
      <w:r>
        <w:rPr>
          <w:rFonts w:cs="Arial"/>
          <w:b/>
          <w:szCs w:val="24"/>
        </w:rPr>
        <w:t xml:space="preserve"> / rapport annuel</w:t>
      </w:r>
      <w:r w:rsidRPr="00A12ECD">
        <w:rPr>
          <w:rFonts w:cs="Arial"/>
          <w:b/>
          <w:szCs w:val="24"/>
        </w:rPr>
        <w:t xml:space="preserve"> ?</w:t>
      </w:r>
    </w:p>
    <w:p w:rsidR="00C453EA" w:rsidRDefault="00C453EA" w:rsidP="00C51EC9">
      <w:pPr>
        <w:spacing w:after="0"/>
        <w:rPr>
          <w:rFonts w:cs="Arial"/>
          <w:szCs w:val="24"/>
        </w:rPr>
      </w:pPr>
      <w:r w:rsidRPr="00A12ECD">
        <w:rPr>
          <w:rFonts w:cs="Arial"/>
          <w:b/>
          <w:szCs w:val="24"/>
        </w:rPr>
        <w:t>R</w:t>
      </w:r>
      <w:r>
        <w:rPr>
          <w:rFonts w:cs="Arial"/>
          <w:szCs w:val="24"/>
        </w:rPr>
        <w:t> : Oui, c’est un document obligatoire pour toute demande dans le cadre du programme.</w:t>
      </w:r>
    </w:p>
    <w:p w:rsidR="00C51EC9" w:rsidRDefault="00C51EC9" w:rsidP="00C51EC9">
      <w:pPr>
        <w:spacing w:after="0"/>
        <w:rPr>
          <w:rFonts w:cs="Arial"/>
          <w:b/>
          <w:szCs w:val="24"/>
        </w:rPr>
      </w:pPr>
    </w:p>
    <w:p w:rsidR="00C51EC9" w:rsidRPr="00E052DE" w:rsidRDefault="00C51EC9" w:rsidP="00C51EC9">
      <w:pPr>
        <w:spacing w:after="0"/>
        <w:rPr>
          <w:rFonts w:cs="Arial"/>
          <w:b/>
          <w:szCs w:val="24"/>
        </w:rPr>
      </w:pPr>
      <w:r w:rsidRPr="00E052DE">
        <w:rPr>
          <w:rFonts w:cs="Arial"/>
          <w:b/>
          <w:szCs w:val="24"/>
        </w:rPr>
        <w:t>Q : Activités aquatiques et assurances de 5 millions ?</w:t>
      </w:r>
    </w:p>
    <w:p w:rsidR="00C51EC9" w:rsidRDefault="00C51EC9" w:rsidP="00C51EC9">
      <w:pPr>
        <w:spacing w:after="0"/>
        <w:rPr>
          <w:rFonts w:cs="Arial"/>
          <w:szCs w:val="24"/>
        </w:rPr>
      </w:pPr>
      <w:r w:rsidRPr="00E052DE">
        <w:rPr>
          <w:rFonts w:cs="Arial"/>
          <w:b/>
          <w:szCs w:val="24"/>
        </w:rPr>
        <w:t>R</w:t>
      </w:r>
      <w:r>
        <w:rPr>
          <w:rFonts w:cs="Arial"/>
          <w:szCs w:val="24"/>
        </w:rPr>
        <w:t xml:space="preserve"> : Si vous </w:t>
      </w:r>
      <w:r w:rsidR="00E7185B">
        <w:rPr>
          <w:rFonts w:cs="Arial"/>
          <w:szCs w:val="24"/>
        </w:rPr>
        <w:t>demandez</w:t>
      </w:r>
      <w:r>
        <w:rPr>
          <w:rFonts w:cs="Arial"/>
          <w:szCs w:val="24"/>
        </w:rPr>
        <w:t xml:space="preserve"> du financement PALIM pour une activité aquatique</w:t>
      </w:r>
      <w:r w:rsidR="00E7185B">
        <w:rPr>
          <w:rFonts w:cs="Arial"/>
          <w:szCs w:val="24"/>
        </w:rPr>
        <w:t>,</w:t>
      </w:r>
      <w:r>
        <w:rPr>
          <w:rFonts w:cs="Arial"/>
          <w:szCs w:val="24"/>
        </w:rPr>
        <w:t xml:space="preserve"> vous devez avoir une assurance responsabilité civile de 5 millions $.</w:t>
      </w:r>
    </w:p>
    <w:p w:rsidR="00C51EC9" w:rsidRDefault="00C51EC9" w:rsidP="00C51EC9">
      <w:pPr>
        <w:spacing w:after="0"/>
        <w:rPr>
          <w:rFonts w:cs="Arial"/>
          <w:szCs w:val="24"/>
        </w:rPr>
      </w:pPr>
    </w:p>
    <w:p w:rsidR="00C51EC9" w:rsidRPr="00E052DE" w:rsidRDefault="00C51EC9" w:rsidP="00C51EC9">
      <w:pPr>
        <w:spacing w:after="0"/>
        <w:rPr>
          <w:rFonts w:cs="Arial"/>
          <w:b/>
          <w:szCs w:val="24"/>
        </w:rPr>
      </w:pPr>
      <w:r w:rsidRPr="00E052DE">
        <w:rPr>
          <w:rFonts w:cs="Arial"/>
          <w:b/>
          <w:szCs w:val="24"/>
        </w:rPr>
        <w:t xml:space="preserve">Q : Que fait-on si on ne peut remettre notre rapport </w:t>
      </w:r>
      <w:r>
        <w:rPr>
          <w:rFonts w:cs="Arial"/>
          <w:b/>
          <w:szCs w:val="24"/>
        </w:rPr>
        <w:t>final de l’édition 2020-2021</w:t>
      </w:r>
      <w:r w:rsidRPr="00E052DE">
        <w:rPr>
          <w:rFonts w:cs="Arial"/>
          <w:b/>
          <w:szCs w:val="24"/>
        </w:rPr>
        <w:t>, du pour le 31 mars 2021, lors de notre demande PALIM 2021-2022 dont la date limite est le 20 février 2021 ?</w:t>
      </w:r>
    </w:p>
    <w:p w:rsidR="00C51EC9" w:rsidRDefault="00C51EC9" w:rsidP="00C51EC9">
      <w:pPr>
        <w:spacing w:after="0"/>
        <w:rPr>
          <w:rFonts w:cs="Arial"/>
          <w:szCs w:val="24"/>
        </w:rPr>
      </w:pPr>
      <w:r w:rsidRPr="00E052DE">
        <w:rPr>
          <w:rFonts w:cs="Arial"/>
          <w:b/>
          <w:szCs w:val="24"/>
        </w:rPr>
        <w:t>R</w:t>
      </w:r>
      <w:r>
        <w:rPr>
          <w:rFonts w:cs="Arial"/>
          <w:szCs w:val="24"/>
        </w:rPr>
        <w:t> : Dans ce cas, vous devez mettre l’option « non applicable » pour votre rapport et vous devez absolument ne pas oublier de nous l’envoyer au plus tard le 31 mars 2021</w:t>
      </w:r>
      <w:r w:rsidR="00E7185B">
        <w:rPr>
          <w:rFonts w:cs="Arial"/>
          <w:szCs w:val="24"/>
        </w:rPr>
        <w:t>,</w:t>
      </w:r>
      <w:r>
        <w:rPr>
          <w:rFonts w:cs="Arial"/>
          <w:szCs w:val="24"/>
        </w:rPr>
        <w:t xml:space="preserve"> car sans votre rapport vous ne pourrez pas être admissible au programme.</w:t>
      </w:r>
    </w:p>
    <w:p w:rsidR="00C51EC9" w:rsidRDefault="00C51EC9" w:rsidP="00C51EC9">
      <w:pPr>
        <w:rPr>
          <w:rFonts w:cs="Arial"/>
          <w:szCs w:val="24"/>
        </w:rPr>
      </w:pPr>
    </w:p>
    <w:p w:rsidR="00C51EC9" w:rsidRPr="00FE20DD" w:rsidRDefault="00C51EC9" w:rsidP="00C51EC9">
      <w:pPr>
        <w:spacing w:after="0"/>
        <w:rPr>
          <w:rFonts w:cs="Arial"/>
          <w:b/>
          <w:szCs w:val="24"/>
        </w:rPr>
      </w:pPr>
      <w:r>
        <w:rPr>
          <w:rFonts w:cs="Arial"/>
          <w:b/>
          <w:szCs w:val="24"/>
        </w:rPr>
        <w:t>Q : Allez-vous donner</w:t>
      </w:r>
      <w:r w:rsidRPr="00FE20DD">
        <w:rPr>
          <w:rFonts w:cs="Arial"/>
          <w:b/>
          <w:szCs w:val="24"/>
        </w:rPr>
        <w:t xml:space="preserve"> un modèle de résolution du CA ?</w:t>
      </w:r>
    </w:p>
    <w:p w:rsidR="00C51EC9" w:rsidRDefault="00C51EC9" w:rsidP="00C51EC9">
      <w:pPr>
        <w:spacing w:after="0"/>
        <w:rPr>
          <w:rFonts w:cs="Arial"/>
          <w:szCs w:val="24"/>
        </w:rPr>
      </w:pPr>
      <w:r w:rsidRPr="00C51EC9">
        <w:rPr>
          <w:rFonts w:cs="Arial"/>
          <w:b/>
          <w:szCs w:val="24"/>
        </w:rPr>
        <w:t>R</w:t>
      </w:r>
      <w:r w:rsidRPr="00FE20DD">
        <w:rPr>
          <w:rFonts w:cs="Arial"/>
          <w:szCs w:val="24"/>
        </w:rPr>
        <w:t xml:space="preserve"> : Non, la plupart des organismes sont habitués avec cette procédure. Dans le guide, c’est bien précis</w:t>
      </w:r>
      <w:r w:rsidR="00E7185B">
        <w:rPr>
          <w:rFonts w:cs="Arial"/>
          <w:szCs w:val="24"/>
        </w:rPr>
        <w:t>é</w:t>
      </w:r>
      <w:r w:rsidRPr="00FE20DD">
        <w:rPr>
          <w:rFonts w:cs="Arial"/>
          <w:szCs w:val="24"/>
        </w:rPr>
        <w:t xml:space="preserve"> d’autoriser la personne qui va communiquer avec AlterGo pour le programme</w:t>
      </w:r>
      <w:r>
        <w:rPr>
          <w:rFonts w:cs="Arial"/>
          <w:szCs w:val="24"/>
        </w:rPr>
        <w:t>, ces éléments doivent se trouver dans la résolution</w:t>
      </w:r>
      <w:r w:rsidRPr="00FE20DD">
        <w:rPr>
          <w:rFonts w:cs="Arial"/>
          <w:szCs w:val="24"/>
        </w:rPr>
        <w:t>.</w:t>
      </w:r>
    </w:p>
    <w:p w:rsidR="00C453EA" w:rsidRDefault="00C453EA">
      <w:pPr>
        <w:spacing w:after="0" w:line="240" w:lineRule="auto"/>
        <w:rPr>
          <w:rFonts w:eastAsiaTheme="majorEastAsia" w:cstheme="majorBidi"/>
          <w:bCs/>
          <w:color w:val="0081CB"/>
          <w:sz w:val="36"/>
          <w:szCs w:val="26"/>
        </w:rPr>
      </w:pPr>
      <w:r>
        <w:br w:type="page"/>
      </w:r>
    </w:p>
    <w:p w:rsidR="00C51EC9" w:rsidRDefault="00C51EC9" w:rsidP="00C51EC9">
      <w:pPr>
        <w:pStyle w:val="Titre2"/>
      </w:pPr>
      <w:r>
        <w:lastRenderedPageBreak/>
        <w:t>Questions concernant les normes du programme</w:t>
      </w:r>
    </w:p>
    <w:p w:rsidR="00C51EC9" w:rsidRPr="00FE20DD" w:rsidRDefault="00C51EC9" w:rsidP="00C51EC9">
      <w:pPr>
        <w:spacing w:after="0"/>
        <w:rPr>
          <w:rFonts w:cs="Arial"/>
          <w:b/>
          <w:szCs w:val="24"/>
        </w:rPr>
      </w:pPr>
      <w:r w:rsidRPr="00FE20DD">
        <w:rPr>
          <w:rFonts w:cs="Arial"/>
          <w:b/>
          <w:szCs w:val="24"/>
        </w:rPr>
        <w:t>Q : Est-ce que le salaire proposé de 16$/h est une exigence officielle ?</w:t>
      </w:r>
    </w:p>
    <w:p w:rsidR="00C51EC9" w:rsidRDefault="00C51EC9" w:rsidP="00C51EC9">
      <w:pPr>
        <w:spacing w:after="0"/>
        <w:rPr>
          <w:rFonts w:cs="Arial"/>
          <w:szCs w:val="24"/>
        </w:rPr>
      </w:pPr>
      <w:r w:rsidRPr="00FE20DD">
        <w:rPr>
          <w:rFonts w:cs="Arial"/>
          <w:b/>
          <w:szCs w:val="24"/>
        </w:rPr>
        <w:t>R</w:t>
      </w:r>
      <w:r w:rsidRPr="00FE20DD">
        <w:rPr>
          <w:rFonts w:cs="Arial"/>
          <w:szCs w:val="24"/>
        </w:rPr>
        <w:t xml:space="preserve"> : Le taux horaire que l’on retrouve dans le document PALIM est utilisé pour le calcul et la reddition de compte.</w:t>
      </w:r>
      <w:r>
        <w:rPr>
          <w:rFonts w:cs="Arial"/>
          <w:szCs w:val="24"/>
        </w:rPr>
        <w:t xml:space="preserve"> Il est mentionné à titre indicatif.</w:t>
      </w:r>
      <w:r w:rsidRPr="00FE20DD">
        <w:rPr>
          <w:rFonts w:cs="Arial"/>
          <w:szCs w:val="24"/>
        </w:rPr>
        <w:t xml:space="preserve"> Ce n’est pas une obligation de payer ce taux horaire</w:t>
      </w:r>
      <w:r>
        <w:rPr>
          <w:rFonts w:cs="Arial"/>
          <w:szCs w:val="24"/>
        </w:rPr>
        <w:t xml:space="preserve"> à vos accompagnateurs</w:t>
      </w:r>
      <w:r w:rsidRPr="00FE20DD">
        <w:rPr>
          <w:rFonts w:cs="Arial"/>
          <w:szCs w:val="24"/>
        </w:rPr>
        <w:t xml:space="preserve">. C’est le taux horaire </w:t>
      </w:r>
      <w:r>
        <w:rPr>
          <w:rFonts w:cs="Arial"/>
          <w:szCs w:val="24"/>
        </w:rPr>
        <w:t xml:space="preserve">que nous utilisons </w:t>
      </w:r>
      <w:r w:rsidRPr="00FE20DD">
        <w:rPr>
          <w:rFonts w:cs="Arial"/>
          <w:szCs w:val="24"/>
        </w:rPr>
        <w:t>pour calculer le montant qu’on vous octroi</w:t>
      </w:r>
      <w:r>
        <w:rPr>
          <w:rFonts w:cs="Arial"/>
          <w:szCs w:val="24"/>
        </w:rPr>
        <w:t>e, et que ce calcul se fasse sur une base commune</w:t>
      </w:r>
      <w:r w:rsidRPr="00FE20DD">
        <w:rPr>
          <w:rFonts w:cs="Arial"/>
          <w:szCs w:val="24"/>
        </w:rPr>
        <w:t xml:space="preserve">. Vous pouvez payer vos accompagnateurs plus ou moins. À la demande, </w:t>
      </w:r>
      <w:r>
        <w:rPr>
          <w:rFonts w:cs="Arial"/>
          <w:szCs w:val="24"/>
        </w:rPr>
        <w:t>le montant qui vous est octroyé sera calculé avec le taux de</w:t>
      </w:r>
      <w:r w:rsidRPr="00FE20DD">
        <w:rPr>
          <w:rFonts w:cs="Arial"/>
          <w:szCs w:val="24"/>
        </w:rPr>
        <w:t xml:space="preserve"> 16$/h et </w:t>
      </w:r>
      <w:r>
        <w:rPr>
          <w:rFonts w:cs="Arial"/>
          <w:szCs w:val="24"/>
        </w:rPr>
        <w:t>lors du dépôt du rapport final, vous indiquerez le taux horaire réel (des justificatifs peuvent vous être demandés).</w:t>
      </w:r>
      <w:r w:rsidRPr="00FE20DD">
        <w:rPr>
          <w:rFonts w:cs="Arial"/>
          <w:szCs w:val="24"/>
        </w:rPr>
        <w:t xml:space="preserve"> Si le taux horaire </w:t>
      </w:r>
      <w:r>
        <w:rPr>
          <w:rFonts w:cs="Arial"/>
          <w:szCs w:val="24"/>
        </w:rPr>
        <w:t>réel est supérieur à 16$/h nous allons nous baser sur le taux maximal de 16$/h, s’il est inférieur</w:t>
      </w:r>
      <w:r w:rsidRPr="00FE20DD">
        <w:rPr>
          <w:rFonts w:cs="Arial"/>
          <w:szCs w:val="24"/>
        </w:rPr>
        <w:t xml:space="preserve"> à 16$/h nous allons appliquer le taux horaire réel.</w:t>
      </w:r>
    </w:p>
    <w:p w:rsidR="00C51EC9" w:rsidRDefault="00C51EC9" w:rsidP="00C51EC9">
      <w:pPr>
        <w:spacing w:after="0"/>
        <w:rPr>
          <w:rFonts w:cs="Arial"/>
          <w:szCs w:val="24"/>
        </w:rPr>
      </w:pPr>
    </w:p>
    <w:p w:rsidR="00C51EC9" w:rsidRPr="00E052DE" w:rsidRDefault="00C51EC9" w:rsidP="00C51EC9">
      <w:pPr>
        <w:spacing w:after="0"/>
        <w:rPr>
          <w:rFonts w:cs="Arial"/>
          <w:b/>
          <w:szCs w:val="24"/>
        </w:rPr>
      </w:pPr>
      <w:r w:rsidRPr="00E052DE">
        <w:rPr>
          <w:rFonts w:cs="Arial"/>
          <w:b/>
          <w:szCs w:val="24"/>
        </w:rPr>
        <w:t>Q : Quel</w:t>
      </w:r>
      <w:r w:rsidR="00E7185B">
        <w:rPr>
          <w:rFonts w:cs="Arial"/>
          <w:b/>
          <w:szCs w:val="24"/>
        </w:rPr>
        <w:t>le</w:t>
      </w:r>
      <w:r w:rsidRPr="00E052DE">
        <w:rPr>
          <w:rFonts w:cs="Arial"/>
          <w:b/>
          <w:szCs w:val="24"/>
        </w:rPr>
        <w:t xml:space="preserve"> est la définition de l’accompagnement en temps de Covid-19 ?</w:t>
      </w:r>
    </w:p>
    <w:p w:rsidR="00C51EC9" w:rsidRDefault="00C51EC9" w:rsidP="00C51EC9">
      <w:pPr>
        <w:spacing w:after="0"/>
        <w:rPr>
          <w:rFonts w:cs="Arial"/>
          <w:szCs w:val="24"/>
        </w:rPr>
      </w:pPr>
      <w:r w:rsidRPr="00E052DE">
        <w:rPr>
          <w:rFonts w:cs="Arial"/>
          <w:b/>
          <w:szCs w:val="24"/>
        </w:rPr>
        <w:t>R</w:t>
      </w:r>
      <w:r>
        <w:rPr>
          <w:rFonts w:cs="Arial"/>
          <w:szCs w:val="24"/>
        </w:rPr>
        <w:t xml:space="preserve"> : </w:t>
      </w:r>
      <w:r w:rsidRPr="002855DF">
        <w:rPr>
          <w:rFonts w:cs="Arial"/>
          <w:szCs w:val="24"/>
        </w:rPr>
        <w:t>La définition n’a pas changé</w:t>
      </w:r>
      <w:r w:rsidR="00E7185B">
        <w:rPr>
          <w:rFonts w:cs="Arial"/>
          <w:szCs w:val="24"/>
        </w:rPr>
        <w:t>,</w:t>
      </w:r>
      <w:r w:rsidRPr="002855DF">
        <w:rPr>
          <w:rFonts w:cs="Arial"/>
          <w:szCs w:val="24"/>
        </w:rPr>
        <w:t xml:space="preserve"> mais la façon dont l’accompagnement s’exerce est peut-être effectivement différente qu’auparavant.</w:t>
      </w:r>
    </w:p>
    <w:p w:rsidR="00C51EC9" w:rsidRDefault="00C51EC9" w:rsidP="00C51EC9">
      <w:pPr>
        <w:spacing w:after="0"/>
        <w:rPr>
          <w:rFonts w:cs="Arial"/>
          <w:szCs w:val="24"/>
        </w:rPr>
      </w:pPr>
      <w:r w:rsidRPr="00E052DE">
        <w:rPr>
          <w:rFonts w:cs="Arial"/>
          <w:b/>
          <w:szCs w:val="24"/>
        </w:rPr>
        <w:t>Définition</w:t>
      </w:r>
      <w:r>
        <w:rPr>
          <w:rFonts w:cs="Arial"/>
          <w:szCs w:val="24"/>
        </w:rPr>
        <w:t> : « </w:t>
      </w:r>
      <w:r w:rsidRPr="000D7693">
        <w:rPr>
          <w:rFonts w:cs="Arial"/>
          <w:szCs w:val="24"/>
        </w:rPr>
        <w:t xml:space="preserve">L’accompagnement s’effectue par une personne dont la présence à l’activité de loisir est nécessaire </w:t>
      </w:r>
      <w:r w:rsidRPr="00E052DE">
        <w:rPr>
          <w:rFonts w:cs="Arial"/>
          <w:b/>
          <w:szCs w:val="24"/>
        </w:rPr>
        <w:t>pour le soutien et l’aide qu’elle apporte exclusivement à une ou plusieurs personnes ayant une limitation fonctionnelle</w:t>
      </w:r>
      <w:r w:rsidRPr="000D7693">
        <w:rPr>
          <w:rFonts w:cs="Arial"/>
          <w:szCs w:val="24"/>
        </w:rPr>
        <w:t xml:space="preserve">. Cette mesure de compensation facilite la participation de la personne </w:t>
      </w:r>
      <w:r w:rsidRPr="000D7693">
        <w:rPr>
          <w:rFonts w:cs="Arial"/>
          <w:szCs w:val="24"/>
        </w:rPr>
        <w:lastRenderedPageBreak/>
        <w:t>handicapée à une activité de loisir. Cette assistance n’est pas normalement requise par la population dans la réalis</w:t>
      </w:r>
      <w:r>
        <w:rPr>
          <w:rFonts w:cs="Arial"/>
          <w:szCs w:val="24"/>
        </w:rPr>
        <w:t>ation de l’activité en question ». Source : Guide, section annexe.</w:t>
      </w:r>
    </w:p>
    <w:p w:rsidR="00C51EC9" w:rsidRDefault="00C51EC9" w:rsidP="00C51EC9">
      <w:pPr>
        <w:spacing w:after="0"/>
        <w:rPr>
          <w:rFonts w:cs="Arial"/>
          <w:szCs w:val="24"/>
        </w:rPr>
      </w:pPr>
      <w:r w:rsidRPr="00E052DE">
        <w:rPr>
          <w:rFonts w:cs="Arial"/>
          <w:b/>
          <w:szCs w:val="24"/>
        </w:rPr>
        <w:t>Exemple</w:t>
      </w:r>
      <w:r>
        <w:rPr>
          <w:rFonts w:cs="Arial"/>
          <w:szCs w:val="24"/>
        </w:rPr>
        <w:t> : Est-ce mon animateur de ma classe de yoga virtuelle est considéré comme un accompagnateur ? La réponse est non parce que cet animateur a le même rôle que dans les activités en présentiel. Dans le cas d’un intervenant qui aide les participants avec du soutien technologique par exemple, pour activer et désactiver la caméra et le micro par exemple, puisque la personne ne peut pas le faire ou ne comprend pas comment le faire, ce rôle correspond à de l’accompagnement.</w:t>
      </w:r>
    </w:p>
    <w:p w:rsidR="00C51EC9" w:rsidRDefault="00C51EC9" w:rsidP="00C51EC9">
      <w:pPr>
        <w:spacing w:after="0"/>
        <w:rPr>
          <w:rFonts w:cs="Arial"/>
          <w:szCs w:val="24"/>
        </w:rPr>
      </w:pPr>
    </w:p>
    <w:p w:rsidR="00C51EC9" w:rsidRPr="00E052DE" w:rsidRDefault="00C51EC9" w:rsidP="00C51EC9">
      <w:pPr>
        <w:spacing w:after="0"/>
        <w:rPr>
          <w:rFonts w:cs="Arial"/>
          <w:b/>
          <w:szCs w:val="24"/>
        </w:rPr>
      </w:pPr>
      <w:r w:rsidRPr="00E052DE">
        <w:rPr>
          <w:rFonts w:cs="Arial"/>
          <w:b/>
          <w:szCs w:val="24"/>
        </w:rPr>
        <w:t>Q </w:t>
      </w:r>
      <w:r>
        <w:rPr>
          <w:rFonts w:cs="Arial"/>
          <w:b/>
          <w:szCs w:val="24"/>
        </w:rPr>
        <w:t>: Nous avons des camps de jour dans</w:t>
      </w:r>
      <w:r w:rsidRPr="00E052DE">
        <w:rPr>
          <w:rFonts w:cs="Arial"/>
          <w:b/>
          <w:szCs w:val="24"/>
        </w:rPr>
        <w:t xml:space="preserve"> 2 arrondissements différents, devons-nous faire 2 demandes différentes ? </w:t>
      </w:r>
    </w:p>
    <w:p w:rsidR="00C51EC9" w:rsidRDefault="00C51EC9" w:rsidP="00C51EC9">
      <w:pPr>
        <w:spacing w:after="0"/>
        <w:rPr>
          <w:rFonts w:cs="Arial"/>
          <w:szCs w:val="24"/>
        </w:rPr>
      </w:pPr>
      <w:r w:rsidRPr="00E052DE">
        <w:rPr>
          <w:rFonts w:cs="Arial"/>
          <w:b/>
          <w:szCs w:val="24"/>
        </w:rPr>
        <w:t>R</w:t>
      </w:r>
      <w:r>
        <w:rPr>
          <w:rFonts w:cs="Arial"/>
          <w:szCs w:val="24"/>
        </w:rPr>
        <w:t> : La règle c’est une demande par organisation, à moins d’une situation particulière qui pourrait être évaluée par le comité de gestion du programme.</w:t>
      </w:r>
    </w:p>
    <w:p w:rsidR="00C51EC9" w:rsidRDefault="00C51EC9" w:rsidP="00C51EC9">
      <w:pPr>
        <w:spacing w:after="0"/>
        <w:rPr>
          <w:rFonts w:cs="Arial"/>
          <w:szCs w:val="24"/>
        </w:rPr>
      </w:pPr>
    </w:p>
    <w:p w:rsidR="00C453EA" w:rsidRDefault="00C453EA" w:rsidP="00C51EC9">
      <w:pPr>
        <w:spacing w:after="0"/>
        <w:rPr>
          <w:rFonts w:cs="Arial"/>
          <w:b/>
          <w:szCs w:val="24"/>
        </w:rPr>
      </w:pPr>
    </w:p>
    <w:p w:rsidR="00C453EA" w:rsidRDefault="00C453EA" w:rsidP="00C51EC9">
      <w:pPr>
        <w:spacing w:after="0"/>
        <w:rPr>
          <w:rFonts w:cs="Arial"/>
          <w:b/>
          <w:szCs w:val="24"/>
        </w:rPr>
      </w:pPr>
    </w:p>
    <w:p w:rsidR="00C51EC9" w:rsidRPr="00EF7828" w:rsidRDefault="00C51EC9" w:rsidP="00C51EC9">
      <w:pPr>
        <w:spacing w:after="0"/>
        <w:rPr>
          <w:rFonts w:cs="Arial"/>
          <w:b/>
          <w:szCs w:val="24"/>
        </w:rPr>
      </w:pPr>
      <w:r w:rsidRPr="00EF7828">
        <w:rPr>
          <w:rFonts w:cs="Arial"/>
          <w:b/>
          <w:szCs w:val="24"/>
        </w:rPr>
        <w:t xml:space="preserve">Q : Est-ce obligatoire d’avoir un camp de jour </w:t>
      </w:r>
      <w:r>
        <w:rPr>
          <w:rFonts w:cs="Arial"/>
          <w:b/>
          <w:szCs w:val="24"/>
        </w:rPr>
        <w:t>pour faire une demande au PALIM </w:t>
      </w:r>
      <w:r w:rsidRPr="00EF7828">
        <w:rPr>
          <w:rFonts w:cs="Arial"/>
          <w:b/>
          <w:szCs w:val="24"/>
        </w:rPr>
        <w:t>?</w:t>
      </w:r>
    </w:p>
    <w:p w:rsidR="00C51EC9" w:rsidRDefault="00C51EC9" w:rsidP="00C51EC9">
      <w:pPr>
        <w:spacing w:after="0"/>
        <w:rPr>
          <w:rFonts w:cs="Arial"/>
          <w:szCs w:val="24"/>
        </w:rPr>
      </w:pPr>
      <w:r w:rsidRPr="00EF7828">
        <w:rPr>
          <w:rFonts w:cs="Arial"/>
          <w:b/>
          <w:szCs w:val="24"/>
        </w:rPr>
        <w:t>R</w:t>
      </w:r>
      <w:r>
        <w:rPr>
          <w:rFonts w:cs="Arial"/>
          <w:szCs w:val="24"/>
        </w:rPr>
        <w:t> : Le PALIM est le programme d’accompagnement en loisir de l’</w:t>
      </w:r>
      <w:r w:rsidR="00E7185B">
        <w:rPr>
          <w:rFonts w:cs="Arial"/>
          <w:szCs w:val="24"/>
        </w:rPr>
        <w:t>î</w:t>
      </w:r>
      <w:r>
        <w:rPr>
          <w:rFonts w:cs="Arial"/>
          <w:szCs w:val="24"/>
        </w:rPr>
        <w:t>le de Montréal. Ce n’est pas que pour les camps de jour, c’est pour toutes les activités de loisir. Par contre, pour être admissible, vous devez avoir une programmation d’activités de loisir. Vous devez avoir une offre de service en loisir.</w:t>
      </w:r>
    </w:p>
    <w:p w:rsidR="00C51EC9" w:rsidRDefault="00C51EC9" w:rsidP="00C51EC9">
      <w:pPr>
        <w:spacing w:after="0"/>
        <w:rPr>
          <w:rFonts w:cs="Arial"/>
          <w:szCs w:val="24"/>
        </w:rPr>
      </w:pPr>
      <w:r>
        <w:rPr>
          <w:rFonts w:cs="Arial"/>
          <w:szCs w:val="24"/>
        </w:rPr>
        <w:lastRenderedPageBreak/>
        <w:t>Le programme vise à soutenir l’embauche des accompagnateurs donc les personnes qui offrent un service particulier aux enfants et adultes qui ont un handicap et qui ont besoin de cette personne pour participer à l’activité. Le programme finance seulement accompagnateurs, pas les animateurs.</w:t>
      </w:r>
    </w:p>
    <w:p w:rsidR="00C453EA" w:rsidRDefault="00C453EA" w:rsidP="00C453EA">
      <w:pPr>
        <w:spacing w:after="0"/>
        <w:rPr>
          <w:rFonts w:cs="Arial"/>
          <w:b/>
          <w:szCs w:val="24"/>
        </w:rPr>
      </w:pPr>
    </w:p>
    <w:p w:rsidR="00C453EA" w:rsidRPr="00A12ECD" w:rsidRDefault="00C453EA" w:rsidP="00C453EA">
      <w:pPr>
        <w:spacing w:after="0"/>
        <w:rPr>
          <w:rFonts w:cs="Arial"/>
          <w:b/>
          <w:szCs w:val="24"/>
        </w:rPr>
      </w:pPr>
      <w:r w:rsidRPr="00A12ECD">
        <w:rPr>
          <w:rFonts w:cs="Arial"/>
          <w:b/>
          <w:szCs w:val="24"/>
        </w:rPr>
        <w:t>Q : Un organisme de charité est-il admissible au programme PALIM ?</w:t>
      </w:r>
    </w:p>
    <w:p w:rsidR="00C453EA" w:rsidRDefault="00C453EA" w:rsidP="00C453EA">
      <w:pPr>
        <w:spacing w:after="0"/>
        <w:rPr>
          <w:rFonts w:cs="Arial"/>
          <w:szCs w:val="24"/>
        </w:rPr>
      </w:pPr>
      <w:r w:rsidRPr="00A12ECD">
        <w:rPr>
          <w:rFonts w:cs="Arial"/>
          <w:b/>
          <w:szCs w:val="24"/>
        </w:rPr>
        <w:t>R</w:t>
      </w:r>
      <w:r>
        <w:rPr>
          <w:rFonts w:cs="Arial"/>
          <w:szCs w:val="24"/>
        </w:rPr>
        <w:t> : Oui, un organisme de charité est un organisme à but non lucratif, il est admissible s’il correspond aux autres critères d’admissibilité.</w:t>
      </w:r>
    </w:p>
    <w:p w:rsidR="00C453EA" w:rsidRDefault="00C453EA" w:rsidP="00C453EA">
      <w:pPr>
        <w:spacing w:after="0"/>
        <w:rPr>
          <w:rFonts w:cs="Arial"/>
          <w:szCs w:val="24"/>
        </w:rPr>
      </w:pPr>
    </w:p>
    <w:p w:rsidR="00C453EA" w:rsidRPr="00A12ECD" w:rsidRDefault="00C453EA" w:rsidP="00C453EA">
      <w:pPr>
        <w:spacing w:after="0"/>
        <w:rPr>
          <w:rFonts w:cs="Arial"/>
          <w:b/>
          <w:szCs w:val="24"/>
        </w:rPr>
      </w:pPr>
      <w:r w:rsidRPr="00A12ECD">
        <w:rPr>
          <w:rFonts w:cs="Arial"/>
          <w:b/>
          <w:szCs w:val="24"/>
        </w:rPr>
        <w:t>Q : Si l’on reçoit du financement du PSOC, sommes-nous quand même éligibles?</w:t>
      </w:r>
    </w:p>
    <w:p w:rsidR="00C453EA" w:rsidRDefault="00C453EA" w:rsidP="00C51EC9">
      <w:pPr>
        <w:spacing w:after="0"/>
        <w:rPr>
          <w:rFonts w:cs="Arial"/>
          <w:szCs w:val="24"/>
        </w:rPr>
      </w:pPr>
      <w:r w:rsidRPr="00A12ECD">
        <w:rPr>
          <w:rFonts w:cs="Arial"/>
          <w:b/>
          <w:szCs w:val="24"/>
        </w:rPr>
        <w:t>R</w:t>
      </w:r>
      <w:r>
        <w:rPr>
          <w:rFonts w:cs="Arial"/>
          <w:szCs w:val="24"/>
        </w:rPr>
        <w:t> : Oui</w:t>
      </w:r>
      <w:r w:rsidR="00E7185B">
        <w:rPr>
          <w:rFonts w:cs="Arial"/>
          <w:szCs w:val="24"/>
        </w:rPr>
        <w:t>,</w:t>
      </w:r>
      <w:r>
        <w:rPr>
          <w:rFonts w:cs="Arial"/>
          <w:szCs w:val="24"/>
        </w:rPr>
        <w:t xml:space="preserve"> mais le PALIM finance des activités de loisir.</w:t>
      </w:r>
    </w:p>
    <w:p w:rsidR="00C51EC9" w:rsidRDefault="00C51EC9" w:rsidP="00C51EC9">
      <w:pPr>
        <w:spacing w:after="0"/>
        <w:rPr>
          <w:rFonts w:cs="Arial"/>
          <w:szCs w:val="24"/>
        </w:rPr>
      </w:pPr>
    </w:p>
    <w:p w:rsidR="00C453EA" w:rsidRPr="00A12ECD" w:rsidRDefault="00C453EA" w:rsidP="00C453EA">
      <w:pPr>
        <w:spacing w:after="0"/>
        <w:rPr>
          <w:rFonts w:cs="Arial"/>
          <w:b/>
          <w:szCs w:val="24"/>
        </w:rPr>
      </w:pPr>
      <w:r w:rsidRPr="00A12ECD">
        <w:rPr>
          <w:rFonts w:cs="Arial"/>
          <w:b/>
          <w:szCs w:val="24"/>
        </w:rPr>
        <w:t>Q : Étant un nouvel organisme, je suis limité à 800$ donc je vais que faire une demande que pour mon camp de jour ?</w:t>
      </w:r>
    </w:p>
    <w:p w:rsidR="00C453EA" w:rsidRDefault="00C453EA" w:rsidP="00C453EA">
      <w:pPr>
        <w:spacing w:after="0"/>
        <w:rPr>
          <w:rFonts w:cs="Arial"/>
          <w:szCs w:val="24"/>
        </w:rPr>
      </w:pPr>
      <w:r w:rsidRPr="00A12ECD">
        <w:rPr>
          <w:rFonts w:cs="Arial"/>
          <w:b/>
          <w:szCs w:val="24"/>
        </w:rPr>
        <w:t>R</w:t>
      </w:r>
      <w:r>
        <w:rPr>
          <w:rFonts w:cs="Arial"/>
          <w:szCs w:val="24"/>
        </w:rPr>
        <w:t> : Les nouveaux organismes se partagent un montant de 10 000$. 800$ est le montant minimum que vous pourriez avoir. Tout dépend du nombre de nouveaux organismes. De plus, il est important que vous fassiez la demande pour votre camp de jour et vos autres activités</w:t>
      </w:r>
      <w:r w:rsidR="00E7185B">
        <w:rPr>
          <w:rFonts w:cs="Arial"/>
          <w:szCs w:val="24"/>
        </w:rPr>
        <w:t>,</w:t>
      </w:r>
      <w:r>
        <w:rPr>
          <w:rFonts w:cs="Arial"/>
          <w:szCs w:val="24"/>
        </w:rPr>
        <w:t xml:space="preserve"> car votre demande doit refléter l’ensemble de vos besoins. Si après 3 ans vous nous présentez une demande pour votre camp de jour et une demande, par exemple, de 8 000 $ d’activités, nous verrons que dans les trois dernières années vous n’aviez pas fait de demande aussi importante et nous allons </w:t>
      </w:r>
      <w:r>
        <w:rPr>
          <w:rFonts w:cs="Arial"/>
          <w:szCs w:val="24"/>
        </w:rPr>
        <w:lastRenderedPageBreak/>
        <w:t>donc nous demander pourquoi et vous poser des questions puisque ce serait incohérent.</w:t>
      </w:r>
    </w:p>
    <w:p w:rsidR="00C453EA" w:rsidRDefault="00C453EA" w:rsidP="00C453EA">
      <w:pPr>
        <w:spacing w:after="0"/>
        <w:rPr>
          <w:rFonts w:cs="Arial"/>
          <w:szCs w:val="24"/>
        </w:rPr>
      </w:pPr>
    </w:p>
    <w:p w:rsidR="00C453EA" w:rsidRPr="00C453EA" w:rsidRDefault="00C453EA" w:rsidP="00C51EC9">
      <w:pPr>
        <w:spacing w:after="0"/>
        <w:rPr>
          <w:rFonts w:cs="Arial"/>
          <w:szCs w:val="24"/>
        </w:rPr>
      </w:pPr>
      <w:r w:rsidRPr="00A12ECD">
        <w:rPr>
          <w:rFonts w:cs="Arial"/>
          <w:b/>
          <w:szCs w:val="24"/>
        </w:rPr>
        <w:t>Ajout</w:t>
      </w:r>
      <w:r>
        <w:rPr>
          <w:rFonts w:cs="Arial"/>
          <w:szCs w:val="24"/>
        </w:rPr>
        <w:t> : Le programme PALIM est financé par le ministère de l'Éducation du Québec et la ville de Montréal, plus précisément par le Service de la diversité et de l’inclusion sociale (SDIS). Il est important de spécifier qu’il y a beaucoup d’arrondissement qui vont bonifier de façon autonome le financement qui est offert aux organismes à la suite de la répartition effectuée par AlterGo. Un nouvel organisme pourrait donc bénéficier également du soutien de son arrondissement ou de sa municipalité.</w:t>
      </w:r>
    </w:p>
    <w:p w:rsidR="00C453EA" w:rsidRDefault="00C453EA" w:rsidP="00C51EC9">
      <w:pPr>
        <w:spacing w:after="0"/>
        <w:rPr>
          <w:rFonts w:cs="Arial"/>
          <w:b/>
          <w:szCs w:val="24"/>
        </w:rPr>
      </w:pPr>
    </w:p>
    <w:p w:rsidR="00C51EC9" w:rsidRPr="00A12ECD" w:rsidRDefault="00C51EC9" w:rsidP="00C51EC9">
      <w:pPr>
        <w:spacing w:after="0"/>
        <w:rPr>
          <w:rFonts w:cs="Arial"/>
          <w:b/>
          <w:szCs w:val="24"/>
        </w:rPr>
      </w:pPr>
      <w:r w:rsidRPr="00A12ECD">
        <w:rPr>
          <w:rFonts w:cs="Arial"/>
          <w:b/>
          <w:szCs w:val="24"/>
        </w:rPr>
        <w:t>Q : Est-ce qu’un organisme qui a déjà déposé des demandes dans le passé</w:t>
      </w:r>
      <w:r w:rsidR="00E7185B">
        <w:rPr>
          <w:rFonts w:cs="Arial"/>
          <w:b/>
          <w:szCs w:val="24"/>
        </w:rPr>
        <w:t>,</w:t>
      </w:r>
      <w:r w:rsidRPr="00A12ECD">
        <w:rPr>
          <w:rFonts w:cs="Arial"/>
          <w:b/>
          <w:szCs w:val="24"/>
        </w:rPr>
        <w:t xml:space="preserve"> mais que depuis quelques années n’</w:t>
      </w:r>
      <w:r>
        <w:rPr>
          <w:rFonts w:cs="Arial"/>
          <w:b/>
          <w:szCs w:val="24"/>
        </w:rPr>
        <w:t>a pas eu besoin de déposer</w:t>
      </w:r>
      <w:r w:rsidRPr="00A12ECD">
        <w:rPr>
          <w:rFonts w:cs="Arial"/>
          <w:b/>
          <w:szCs w:val="24"/>
        </w:rPr>
        <w:t xml:space="preserve"> de demande devient un nouvel organisme ?</w:t>
      </w:r>
    </w:p>
    <w:p w:rsidR="00C51EC9" w:rsidRDefault="00C51EC9" w:rsidP="00C51EC9">
      <w:pPr>
        <w:spacing w:after="0"/>
        <w:rPr>
          <w:rFonts w:cs="Arial"/>
          <w:szCs w:val="24"/>
        </w:rPr>
      </w:pPr>
      <w:r w:rsidRPr="00A12ECD">
        <w:rPr>
          <w:rFonts w:cs="Arial"/>
          <w:b/>
          <w:szCs w:val="24"/>
        </w:rPr>
        <w:t>R</w:t>
      </w:r>
      <w:r>
        <w:rPr>
          <w:rFonts w:cs="Arial"/>
          <w:szCs w:val="24"/>
        </w:rPr>
        <w:t> : Oui, après 3 ans de non-dépôt de demande au PALIM, l’organisme redevient nouveau et sera traité comme tel.</w:t>
      </w:r>
    </w:p>
    <w:p w:rsidR="00C51EC9" w:rsidRDefault="00C51EC9" w:rsidP="00C51EC9">
      <w:pPr>
        <w:pStyle w:val="Titre2"/>
      </w:pPr>
      <w:r>
        <w:t>Questions concernant l’évaluation des besoins de l’organisation et des participants</w:t>
      </w:r>
    </w:p>
    <w:p w:rsidR="00C51EC9" w:rsidRPr="00E052DE" w:rsidRDefault="00C51EC9" w:rsidP="00C51EC9">
      <w:pPr>
        <w:spacing w:after="0"/>
        <w:rPr>
          <w:rFonts w:cs="Arial"/>
          <w:b/>
          <w:szCs w:val="24"/>
        </w:rPr>
      </w:pPr>
      <w:r w:rsidRPr="00E052DE">
        <w:rPr>
          <w:rFonts w:cs="Arial"/>
          <w:b/>
          <w:szCs w:val="24"/>
        </w:rPr>
        <w:t>Q : Comment savoir combien d’accompagnateur</w:t>
      </w:r>
      <w:r w:rsidR="00E7185B">
        <w:rPr>
          <w:rFonts w:cs="Arial"/>
          <w:b/>
          <w:szCs w:val="24"/>
        </w:rPr>
        <w:t>s</w:t>
      </w:r>
      <w:r w:rsidRPr="00E052DE">
        <w:rPr>
          <w:rFonts w:cs="Arial"/>
          <w:b/>
          <w:szCs w:val="24"/>
        </w:rPr>
        <w:t xml:space="preserve"> j’ai besoin quand je ne sais pas combien de jeunes auront besoin d’un accompagnateur ? Nous n’avons pas toujours un diagnostic.</w:t>
      </w:r>
    </w:p>
    <w:p w:rsidR="00C51EC9" w:rsidRDefault="00C51EC9" w:rsidP="00C51EC9">
      <w:pPr>
        <w:spacing w:after="0"/>
        <w:rPr>
          <w:rFonts w:cs="Arial"/>
          <w:szCs w:val="24"/>
        </w:rPr>
      </w:pPr>
      <w:r w:rsidRPr="00E052DE">
        <w:rPr>
          <w:rFonts w:cs="Arial"/>
          <w:b/>
          <w:szCs w:val="24"/>
        </w:rPr>
        <w:t>R</w:t>
      </w:r>
      <w:r>
        <w:rPr>
          <w:rFonts w:cs="Arial"/>
          <w:szCs w:val="24"/>
        </w:rPr>
        <w:t xml:space="preserve"> : Concernant le </w:t>
      </w:r>
      <w:r w:rsidRPr="002B0098">
        <w:rPr>
          <w:rFonts w:cs="Arial"/>
          <w:b/>
          <w:szCs w:val="24"/>
        </w:rPr>
        <w:t>diagnostic</w:t>
      </w:r>
      <w:r>
        <w:rPr>
          <w:rFonts w:cs="Arial"/>
          <w:szCs w:val="24"/>
        </w:rPr>
        <w:t> : Il n’est pas demandé</w:t>
      </w:r>
      <w:r w:rsidR="00E7185B">
        <w:rPr>
          <w:rFonts w:cs="Arial"/>
          <w:szCs w:val="24"/>
        </w:rPr>
        <w:t>,</w:t>
      </w:r>
      <w:r>
        <w:rPr>
          <w:rFonts w:cs="Arial"/>
          <w:szCs w:val="24"/>
        </w:rPr>
        <w:t xml:space="preserve"> car d’une part, ça peut prendre beaucoup de temps avant d’en avoir un. D’autre part </w:t>
      </w:r>
      <w:r w:rsidRPr="002B0098">
        <w:rPr>
          <w:rFonts w:cs="Arial"/>
          <w:szCs w:val="24"/>
        </w:rPr>
        <w:t>le diagnostic ne permet pas de déterminer quel</w:t>
      </w:r>
      <w:r w:rsidR="00E7185B">
        <w:rPr>
          <w:rFonts w:cs="Arial"/>
          <w:szCs w:val="24"/>
        </w:rPr>
        <w:t>le</w:t>
      </w:r>
      <w:r w:rsidRPr="002B0098">
        <w:rPr>
          <w:rFonts w:cs="Arial"/>
          <w:szCs w:val="24"/>
        </w:rPr>
        <w:t xml:space="preserve">s </w:t>
      </w:r>
      <w:r w:rsidRPr="002B0098">
        <w:rPr>
          <w:rFonts w:cs="Arial"/>
          <w:szCs w:val="24"/>
        </w:rPr>
        <w:lastRenderedPageBreak/>
        <w:t>sont les mesures d’accommodement à mettre en place, ou si la personne a besoin d’un accompagnement. En effet, les personnes ayant un TSA n’ont pas toutes les mêmes besoins, les personnes ayant une déficience motrice non plus. Donc demander le diagnostic dans le but de donner un accommodement ou d’offrir un accompagnement serait de toute façon insuffisant, et pourrait amener à certains amalgames qui ne seraient pas pertinents (ex : tous les TSA en 1 :1).</w:t>
      </w:r>
      <w:r>
        <w:rPr>
          <w:rFonts w:cs="Arial"/>
          <w:szCs w:val="24"/>
        </w:rPr>
        <w:t xml:space="preserve"> </w:t>
      </w:r>
    </w:p>
    <w:p w:rsidR="00C51EC9" w:rsidRPr="002B0098" w:rsidRDefault="00C51EC9" w:rsidP="00C51EC9">
      <w:pPr>
        <w:spacing w:after="0"/>
        <w:rPr>
          <w:rFonts w:cs="Arial"/>
          <w:szCs w:val="24"/>
        </w:rPr>
      </w:pPr>
      <w:r>
        <w:rPr>
          <w:rFonts w:cs="Arial"/>
          <w:szCs w:val="24"/>
        </w:rPr>
        <w:t>L</w:t>
      </w:r>
      <w:r w:rsidRPr="002B0098">
        <w:rPr>
          <w:rFonts w:cs="Arial"/>
          <w:szCs w:val="24"/>
        </w:rPr>
        <w:t>’accompagnement étant un accommodement raisonnable, qui est considéré comme un moyen de pal</w:t>
      </w:r>
      <w:r w:rsidR="00E7185B">
        <w:rPr>
          <w:rFonts w:cs="Arial"/>
          <w:szCs w:val="24"/>
        </w:rPr>
        <w:t>l</w:t>
      </w:r>
      <w:r w:rsidRPr="002B0098">
        <w:rPr>
          <w:rFonts w:cs="Arial"/>
          <w:szCs w:val="24"/>
        </w:rPr>
        <w:t xml:space="preserve">ier le handicap, l’organisme doit suivre la démarche décrite par la Commission des droits de la personne et des droits de la jeunesse. </w:t>
      </w:r>
    </w:p>
    <w:p w:rsidR="00C51EC9" w:rsidRPr="002B0098" w:rsidRDefault="00C51EC9" w:rsidP="00C51EC9">
      <w:pPr>
        <w:spacing w:after="0"/>
        <w:rPr>
          <w:rFonts w:cs="Arial"/>
          <w:szCs w:val="24"/>
        </w:rPr>
      </w:pPr>
      <w:r w:rsidRPr="002B0098">
        <w:rPr>
          <w:rFonts w:cs="Arial"/>
          <w:szCs w:val="24"/>
        </w:rPr>
        <w:t>Étape 1 : Réception de la demande</w:t>
      </w:r>
    </w:p>
    <w:p w:rsidR="00C51EC9" w:rsidRPr="002B0098" w:rsidRDefault="00C51EC9" w:rsidP="00C51EC9">
      <w:pPr>
        <w:spacing w:after="0"/>
        <w:rPr>
          <w:rFonts w:cs="Arial"/>
          <w:szCs w:val="24"/>
        </w:rPr>
      </w:pPr>
      <w:r w:rsidRPr="002B0098">
        <w:rPr>
          <w:rFonts w:cs="Arial"/>
          <w:szCs w:val="24"/>
        </w:rPr>
        <w:t xml:space="preserve">Étape 2 : Analyse de la demande </w:t>
      </w:r>
    </w:p>
    <w:p w:rsidR="00C51EC9" w:rsidRPr="002B0098" w:rsidRDefault="00C51EC9" w:rsidP="00C51EC9">
      <w:pPr>
        <w:spacing w:after="0"/>
        <w:rPr>
          <w:rFonts w:cs="Arial"/>
          <w:szCs w:val="24"/>
        </w:rPr>
      </w:pPr>
      <w:r w:rsidRPr="002B0098">
        <w:rPr>
          <w:rFonts w:cs="Arial"/>
          <w:szCs w:val="24"/>
        </w:rPr>
        <w:t xml:space="preserve">Étape 3 : Recherche conjointe de solutions </w:t>
      </w:r>
    </w:p>
    <w:p w:rsidR="00C51EC9" w:rsidRPr="002B0098" w:rsidRDefault="00C51EC9" w:rsidP="00C51EC9">
      <w:pPr>
        <w:spacing w:after="0"/>
        <w:rPr>
          <w:rFonts w:cs="Arial"/>
          <w:szCs w:val="24"/>
        </w:rPr>
      </w:pPr>
      <w:r w:rsidRPr="002B0098">
        <w:rPr>
          <w:rFonts w:cs="Arial"/>
          <w:szCs w:val="24"/>
        </w:rPr>
        <w:t xml:space="preserve">Étape 4 : Prise de décision et communication </w:t>
      </w:r>
    </w:p>
    <w:p w:rsidR="00C51EC9" w:rsidRPr="002B0098" w:rsidRDefault="00C51EC9" w:rsidP="00C51EC9">
      <w:pPr>
        <w:spacing w:after="0"/>
        <w:rPr>
          <w:rFonts w:cs="Arial"/>
          <w:szCs w:val="24"/>
        </w:rPr>
      </w:pPr>
      <w:r w:rsidRPr="002B0098">
        <w:rPr>
          <w:rFonts w:cs="Arial"/>
          <w:szCs w:val="24"/>
        </w:rPr>
        <w:t xml:space="preserve">Étape 5 : Mise en oeuvre de l’accommodement et suivis </w:t>
      </w:r>
    </w:p>
    <w:p w:rsidR="00C51EC9" w:rsidRDefault="0082501A" w:rsidP="00C51EC9">
      <w:pPr>
        <w:spacing w:after="0"/>
        <w:rPr>
          <w:rFonts w:cs="Arial"/>
          <w:szCs w:val="24"/>
        </w:rPr>
      </w:pPr>
      <w:hyperlink r:id="rId7" w:history="1">
        <w:r w:rsidR="00C51EC9" w:rsidRPr="00C32F80">
          <w:rPr>
            <w:rStyle w:val="Lienhypertexte"/>
            <w:rFonts w:cs="Arial"/>
            <w:szCs w:val="24"/>
          </w:rPr>
          <w:t>https://www.cdpdj.qc.ca/storage/app/media/publications/Guide_virtuel_accommodement.pdf</w:t>
        </w:r>
      </w:hyperlink>
      <w:r w:rsidR="00C51EC9">
        <w:rPr>
          <w:rFonts w:cs="Arial"/>
          <w:szCs w:val="24"/>
        </w:rPr>
        <w:t xml:space="preserve"> </w:t>
      </w:r>
    </w:p>
    <w:p w:rsidR="00C51EC9" w:rsidRDefault="00C51EC9" w:rsidP="00C51EC9">
      <w:pPr>
        <w:spacing w:after="0"/>
        <w:rPr>
          <w:rFonts w:cs="Arial"/>
          <w:szCs w:val="24"/>
        </w:rPr>
      </w:pPr>
      <w:r>
        <w:rPr>
          <w:rFonts w:cs="Arial"/>
          <w:szCs w:val="24"/>
        </w:rPr>
        <w:t>I</w:t>
      </w:r>
      <w:r w:rsidRPr="002B0098">
        <w:rPr>
          <w:rFonts w:cs="Arial"/>
          <w:szCs w:val="24"/>
        </w:rPr>
        <w:t>l faut</w:t>
      </w:r>
      <w:r>
        <w:rPr>
          <w:rFonts w:cs="Arial"/>
          <w:szCs w:val="24"/>
        </w:rPr>
        <w:t xml:space="preserve"> donc</w:t>
      </w:r>
      <w:r w:rsidRPr="002B0098">
        <w:rPr>
          <w:rFonts w:cs="Arial"/>
          <w:szCs w:val="24"/>
        </w:rPr>
        <w:t xml:space="preserve"> </w:t>
      </w:r>
      <w:r>
        <w:rPr>
          <w:rFonts w:cs="Arial"/>
          <w:szCs w:val="24"/>
        </w:rPr>
        <w:t>faire l’analyse du profil de la personne</w:t>
      </w:r>
      <w:r w:rsidRPr="002B0098">
        <w:rPr>
          <w:rFonts w:cs="Arial"/>
          <w:szCs w:val="24"/>
        </w:rPr>
        <w:t>, son évaluation, afin de savoir de quels services ou soutien</w:t>
      </w:r>
      <w:r w:rsidR="00E7185B">
        <w:rPr>
          <w:rFonts w:cs="Arial"/>
          <w:szCs w:val="24"/>
        </w:rPr>
        <w:t>s</w:t>
      </w:r>
      <w:r w:rsidRPr="002B0098">
        <w:rPr>
          <w:rFonts w:cs="Arial"/>
          <w:szCs w:val="24"/>
        </w:rPr>
        <w:t xml:space="preserve"> il pourrait avoir besoin. Et ceci pourrait être un accompagnement, ou autre chose. </w:t>
      </w:r>
    </w:p>
    <w:p w:rsidR="00C51EC9" w:rsidRDefault="00C51EC9" w:rsidP="00C51EC9">
      <w:pPr>
        <w:spacing w:after="0"/>
        <w:rPr>
          <w:rFonts w:cs="Arial"/>
          <w:szCs w:val="24"/>
        </w:rPr>
      </w:pPr>
      <w:r>
        <w:rPr>
          <w:rFonts w:cs="Arial"/>
          <w:szCs w:val="24"/>
        </w:rPr>
        <w:t>Toutefois, même si le diagnostic n’est pas demandé, le programme s’adresse aux personnes handicapées. Par exemple, de jeunes primo</w:t>
      </w:r>
      <w:r w:rsidR="00E7185B">
        <w:rPr>
          <w:rFonts w:cs="Arial"/>
          <w:szCs w:val="24"/>
        </w:rPr>
        <w:t>-arrivants</w:t>
      </w:r>
      <w:r>
        <w:rPr>
          <w:rFonts w:cs="Arial"/>
          <w:szCs w:val="24"/>
        </w:rPr>
        <w:t>, qui ne parlent ni français ni anglais, ne sont pas des jeunes qui ont un trouble de langage-parole, même s’ils ont besoin d’une forme d’accompagnement ou d’interprétation pour des enjeux linguistiques.</w:t>
      </w:r>
    </w:p>
    <w:p w:rsidR="00C51EC9" w:rsidRDefault="00C51EC9" w:rsidP="00C51EC9">
      <w:pPr>
        <w:spacing w:after="0"/>
        <w:rPr>
          <w:rFonts w:cs="Arial"/>
          <w:szCs w:val="24"/>
        </w:rPr>
      </w:pPr>
      <w:r>
        <w:rPr>
          <w:rFonts w:cs="Arial"/>
          <w:szCs w:val="24"/>
        </w:rPr>
        <w:lastRenderedPageBreak/>
        <w:t xml:space="preserve">Concernant l’évaluation de vos </w:t>
      </w:r>
      <w:r w:rsidRPr="002B0098">
        <w:rPr>
          <w:rFonts w:cs="Arial"/>
          <w:b/>
          <w:szCs w:val="24"/>
        </w:rPr>
        <w:t>besoins en accompagnateurs</w:t>
      </w:r>
      <w:r>
        <w:rPr>
          <w:rFonts w:cs="Arial"/>
          <w:szCs w:val="24"/>
        </w:rPr>
        <w:t> : habituellement, les organisations reçoivent un volume équivalent de personnes ayant un besoin en accompagnement d’une année à l’autre, donc vous pouvez baser votre demande sur votre historique et vos prévisions en termes de volume de personnes à desservir, et un ajustement sera fait lors du rapport selon les services offerts.</w:t>
      </w:r>
    </w:p>
    <w:p w:rsidR="00C51EC9" w:rsidRDefault="00C51EC9" w:rsidP="00C51EC9">
      <w:pPr>
        <w:spacing w:after="0"/>
        <w:rPr>
          <w:rFonts w:cs="Arial"/>
          <w:szCs w:val="24"/>
        </w:rPr>
      </w:pPr>
    </w:p>
    <w:p w:rsidR="00C51EC9" w:rsidRPr="002B0098" w:rsidRDefault="00C51EC9" w:rsidP="00C51EC9">
      <w:pPr>
        <w:spacing w:after="0"/>
        <w:rPr>
          <w:rFonts w:cs="Arial"/>
          <w:b/>
          <w:szCs w:val="24"/>
        </w:rPr>
      </w:pPr>
      <w:r w:rsidRPr="002B0098">
        <w:rPr>
          <w:rFonts w:cs="Arial"/>
          <w:b/>
          <w:szCs w:val="24"/>
        </w:rPr>
        <w:t>Q : Est-ce qu’un jeune qui a besoin d’un accompagnateur en milieu scolaire a nécessairement besoin d’un accompagnateur pour une activité de type camp de jour ? Si c’est le parent qui souhaite que s</w:t>
      </w:r>
      <w:r>
        <w:rPr>
          <w:rFonts w:cs="Arial"/>
          <w:b/>
          <w:szCs w:val="24"/>
        </w:rPr>
        <w:t>on enfant ait un accompagnateur,</w:t>
      </w:r>
      <w:r w:rsidRPr="002B0098">
        <w:rPr>
          <w:rFonts w:cs="Arial"/>
          <w:b/>
          <w:szCs w:val="24"/>
        </w:rPr>
        <w:t xml:space="preserve"> est-ce que cela veut dire que l’enfant a vraiment besoin d’un accompagnateur ?</w:t>
      </w:r>
    </w:p>
    <w:p w:rsidR="00C51EC9" w:rsidRDefault="00C51EC9" w:rsidP="00C51EC9">
      <w:pPr>
        <w:spacing w:after="0"/>
        <w:rPr>
          <w:rFonts w:cs="Arial"/>
          <w:szCs w:val="24"/>
        </w:rPr>
      </w:pPr>
      <w:r w:rsidRPr="00EF7828">
        <w:rPr>
          <w:rFonts w:cs="Arial"/>
          <w:b/>
          <w:szCs w:val="24"/>
        </w:rPr>
        <w:t>R</w:t>
      </w:r>
      <w:r>
        <w:rPr>
          <w:rFonts w:cs="Arial"/>
          <w:szCs w:val="24"/>
        </w:rPr>
        <w:t xml:space="preserve"> : Il est important de faire l’évaluation des besoins des jeunes pour savoir quels services sont requis et nous recommandons d’assurer un lien avec le réseau de la santé et/ou le réseau de l’éducation pour connaître les besoins du jeune dans son environnement scolaire ou dans le cadre d’autres services. </w:t>
      </w:r>
    </w:p>
    <w:p w:rsidR="00C51EC9" w:rsidRDefault="00C51EC9" w:rsidP="00C51EC9">
      <w:pPr>
        <w:spacing w:after="0"/>
        <w:rPr>
          <w:rFonts w:cs="Arial"/>
          <w:szCs w:val="24"/>
        </w:rPr>
      </w:pPr>
      <w:r>
        <w:rPr>
          <w:rFonts w:cs="Arial"/>
          <w:szCs w:val="24"/>
        </w:rPr>
        <w:t>Ce n’est pas au parent de déterminer les services dont le jeune a besoin, mais il peut collaborer à l’évaluation que vous ferez en répondant à certaines questions. De plus, les jeunes n’ont généralement pas les mêmes comportements dans des milieux différents, donc la seule évaluation du parent ou d’un intervenant scolaire ne permet pas de déterminer précisément les besoins. C’est la collaboration de toutes ces parties prenantes qui doit être recherché</w:t>
      </w:r>
      <w:r w:rsidR="00E7185B">
        <w:rPr>
          <w:rFonts w:cs="Arial"/>
          <w:szCs w:val="24"/>
        </w:rPr>
        <w:t>e</w:t>
      </w:r>
      <w:r>
        <w:rPr>
          <w:rFonts w:cs="Arial"/>
          <w:szCs w:val="24"/>
        </w:rPr>
        <w:t xml:space="preserve"> afin d’avoir le portrait le plus juste possible.</w:t>
      </w:r>
    </w:p>
    <w:p w:rsidR="00C51EC9" w:rsidRPr="00C51EC9" w:rsidRDefault="00C51EC9" w:rsidP="00C51EC9">
      <w:pPr>
        <w:pStyle w:val="Titre2"/>
      </w:pPr>
      <w:r>
        <w:lastRenderedPageBreak/>
        <w:t>Questions concernant les engagements et responsabilités des organisations</w:t>
      </w:r>
    </w:p>
    <w:p w:rsidR="00C51EC9" w:rsidRPr="00FE20DD" w:rsidRDefault="00C51EC9" w:rsidP="00C51EC9">
      <w:pPr>
        <w:spacing w:after="0"/>
        <w:rPr>
          <w:rFonts w:cs="Arial"/>
          <w:b/>
          <w:szCs w:val="24"/>
        </w:rPr>
      </w:pPr>
      <w:r w:rsidRPr="00FE20DD">
        <w:rPr>
          <w:rFonts w:cs="Arial"/>
          <w:b/>
          <w:szCs w:val="24"/>
        </w:rPr>
        <w:t>Q : Faire la vérification des antécédents judiciaires est-ce une exigence du programme ?</w:t>
      </w:r>
    </w:p>
    <w:p w:rsidR="00C51EC9" w:rsidRPr="00FE20DD" w:rsidRDefault="00C51EC9" w:rsidP="00C51EC9">
      <w:pPr>
        <w:spacing w:after="0"/>
        <w:rPr>
          <w:rFonts w:cs="Arial"/>
          <w:szCs w:val="24"/>
        </w:rPr>
      </w:pPr>
      <w:r w:rsidRPr="00FE20DD">
        <w:rPr>
          <w:rFonts w:cs="Arial"/>
          <w:b/>
          <w:szCs w:val="24"/>
        </w:rPr>
        <w:t>R</w:t>
      </w:r>
      <w:r w:rsidRPr="00FE20DD">
        <w:rPr>
          <w:rFonts w:cs="Arial"/>
          <w:szCs w:val="24"/>
        </w:rPr>
        <w:t xml:space="preserve"> : Oui, c’est une exigence du </w:t>
      </w:r>
      <w:r>
        <w:rPr>
          <w:rFonts w:cs="Arial"/>
          <w:szCs w:val="24"/>
        </w:rPr>
        <w:t>ministère de l'Éducation du Québec.</w:t>
      </w:r>
    </w:p>
    <w:p w:rsidR="00C51EC9" w:rsidRPr="00FE20DD" w:rsidRDefault="00C51EC9" w:rsidP="00C51EC9">
      <w:pPr>
        <w:spacing w:after="0"/>
        <w:rPr>
          <w:rFonts w:cs="Arial"/>
          <w:szCs w:val="24"/>
        </w:rPr>
      </w:pPr>
      <w:r w:rsidRPr="00FE20DD">
        <w:rPr>
          <w:rFonts w:cs="Arial"/>
          <w:szCs w:val="24"/>
        </w:rPr>
        <w:t>C’est important de faire la vérification des antécédents judiciaire</w:t>
      </w:r>
      <w:r w:rsidR="00E7185B">
        <w:rPr>
          <w:rFonts w:cs="Arial"/>
          <w:szCs w:val="24"/>
        </w:rPr>
        <w:t>s,</w:t>
      </w:r>
      <w:r w:rsidRPr="00FE20DD">
        <w:rPr>
          <w:rFonts w:cs="Arial"/>
          <w:szCs w:val="24"/>
        </w:rPr>
        <w:t xml:space="preserve"> mais il y a plusieurs degrés de vérifications </w:t>
      </w:r>
      <w:r>
        <w:rPr>
          <w:rFonts w:cs="Arial"/>
          <w:szCs w:val="24"/>
        </w:rPr>
        <w:t>possibles</w:t>
      </w:r>
      <w:r w:rsidRPr="00FE20DD">
        <w:rPr>
          <w:rFonts w:cs="Arial"/>
          <w:szCs w:val="24"/>
        </w:rPr>
        <w:t>.</w:t>
      </w:r>
      <w:r>
        <w:rPr>
          <w:rFonts w:cs="Arial"/>
          <w:szCs w:val="24"/>
        </w:rPr>
        <w:t xml:space="preserve"> </w:t>
      </w:r>
      <w:r w:rsidRPr="00FE20DD">
        <w:rPr>
          <w:rFonts w:cs="Arial"/>
          <w:szCs w:val="24"/>
        </w:rPr>
        <w:t>Il existe la vérification complète où vous devez passer par les corps policiers et ça peut engendrer des co</w:t>
      </w:r>
      <w:r w:rsidR="00E7185B">
        <w:rPr>
          <w:rFonts w:cs="Arial"/>
          <w:szCs w:val="24"/>
        </w:rPr>
        <w:t>û</w:t>
      </w:r>
      <w:r w:rsidRPr="00FE20DD">
        <w:rPr>
          <w:rFonts w:cs="Arial"/>
          <w:szCs w:val="24"/>
        </w:rPr>
        <w:t>ts.</w:t>
      </w:r>
    </w:p>
    <w:p w:rsidR="00C51EC9" w:rsidRPr="00FE20DD" w:rsidRDefault="00C51EC9" w:rsidP="00C51EC9">
      <w:pPr>
        <w:spacing w:after="0"/>
        <w:rPr>
          <w:rFonts w:cs="Arial"/>
          <w:szCs w:val="24"/>
        </w:rPr>
      </w:pPr>
      <w:r w:rsidRPr="00FE20DD">
        <w:rPr>
          <w:rFonts w:cs="Arial"/>
          <w:szCs w:val="24"/>
        </w:rPr>
        <w:t>Il existe aussi la vérification de base (au palais de justice).</w:t>
      </w:r>
      <w:r>
        <w:rPr>
          <w:rFonts w:cs="Arial"/>
          <w:szCs w:val="24"/>
        </w:rPr>
        <w:t xml:space="preserve"> Il est important de faire ces vérifications en fonction du rôle joué par vos employés. Par exemple, la vérification des crimes financiers n’est pas nécessaire pour un intervenant qui n’a pas accès aux ressources financières de l’organisation. </w:t>
      </w:r>
    </w:p>
    <w:p w:rsidR="00C51EC9" w:rsidRPr="00FE20DD" w:rsidRDefault="00C51EC9" w:rsidP="00C51EC9">
      <w:pPr>
        <w:spacing w:after="0"/>
        <w:rPr>
          <w:rFonts w:cs="Arial"/>
          <w:szCs w:val="24"/>
        </w:rPr>
      </w:pPr>
      <w:r>
        <w:rPr>
          <w:rFonts w:cs="Arial"/>
          <w:szCs w:val="24"/>
        </w:rPr>
        <w:t>Cependant, la seule vérification des antécédents judiciaires n’est pas suffisante pour assurer la sécurité de vos participants et de v</w:t>
      </w:r>
      <w:r w:rsidR="00E7185B">
        <w:rPr>
          <w:rFonts w:cs="Arial"/>
          <w:szCs w:val="24"/>
        </w:rPr>
        <w:t>o</w:t>
      </w:r>
      <w:r>
        <w:rPr>
          <w:rFonts w:cs="Arial"/>
          <w:szCs w:val="24"/>
        </w:rPr>
        <w:t xml:space="preserve">s employés. </w:t>
      </w:r>
    </w:p>
    <w:p w:rsidR="00C51EC9" w:rsidRDefault="00C51EC9" w:rsidP="00C51EC9">
      <w:pPr>
        <w:spacing w:after="0"/>
        <w:rPr>
          <w:rFonts w:cs="Arial"/>
          <w:szCs w:val="24"/>
        </w:rPr>
      </w:pPr>
      <w:r>
        <w:rPr>
          <w:rFonts w:cs="Arial"/>
          <w:szCs w:val="24"/>
        </w:rPr>
        <w:t>Nous vous suggérons de vous doter de politiques, de stratégies de prévention</w:t>
      </w:r>
      <w:r w:rsidRPr="00FE20DD">
        <w:rPr>
          <w:rFonts w:cs="Arial"/>
          <w:szCs w:val="24"/>
        </w:rPr>
        <w:t xml:space="preserve">, </w:t>
      </w:r>
      <w:r>
        <w:rPr>
          <w:rFonts w:cs="Arial"/>
          <w:szCs w:val="24"/>
        </w:rPr>
        <w:t>et de cadre d’intervention</w:t>
      </w:r>
      <w:r w:rsidRPr="00FE20DD">
        <w:rPr>
          <w:rFonts w:cs="Arial"/>
          <w:szCs w:val="24"/>
        </w:rPr>
        <w:t xml:space="preserve"> qui sont bien réfléchis en fonction des vulnérabilités</w:t>
      </w:r>
      <w:r>
        <w:rPr>
          <w:rFonts w:cs="Arial"/>
          <w:szCs w:val="24"/>
        </w:rPr>
        <w:t xml:space="preserve"> des clientèles que vous desservez et qui vous permettront d’assurer la sécurité de tous</w:t>
      </w:r>
      <w:r w:rsidRPr="00FE20DD">
        <w:rPr>
          <w:rFonts w:cs="Arial"/>
          <w:szCs w:val="24"/>
        </w:rPr>
        <w:t>.</w:t>
      </w:r>
    </w:p>
    <w:p w:rsidR="00C453EA" w:rsidRDefault="00C453EA" w:rsidP="00C51EC9">
      <w:pPr>
        <w:spacing w:after="0"/>
        <w:rPr>
          <w:rFonts w:cs="Arial"/>
          <w:szCs w:val="24"/>
        </w:rPr>
      </w:pPr>
    </w:p>
    <w:p w:rsidR="00C453EA" w:rsidRPr="00A12ECD" w:rsidRDefault="00C453EA" w:rsidP="00C453EA">
      <w:pPr>
        <w:spacing w:after="0"/>
        <w:rPr>
          <w:rFonts w:cs="Arial"/>
          <w:b/>
          <w:szCs w:val="24"/>
        </w:rPr>
      </w:pPr>
      <w:r w:rsidRPr="00A12ECD">
        <w:rPr>
          <w:rFonts w:cs="Arial"/>
          <w:b/>
          <w:szCs w:val="24"/>
        </w:rPr>
        <w:t>Q : Est-ce que les accompagnateurs doivent avoir reçu une formation particulière et est-ce que cette formation doit être celle d’AlterGo. ?</w:t>
      </w:r>
    </w:p>
    <w:p w:rsidR="00C453EA" w:rsidRDefault="00C453EA" w:rsidP="00C51EC9">
      <w:pPr>
        <w:spacing w:after="0"/>
        <w:rPr>
          <w:rFonts w:cs="Arial"/>
          <w:szCs w:val="24"/>
        </w:rPr>
      </w:pPr>
      <w:r w:rsidRPr="00A12ECD">
        <w:rPr>
          <w:rFonts w:cs="Arial"/>
          <w:b/>
          <w:szCs w:val="24"/>
        </w:rPr>
        <w:lastRenderedPageBreak/>
        <w:t>R</w:t>
      </w:r>
      <w:r>
        <w:rPr>
          <w:rFonts w:cs="Arial"/>
          <w:szCs w:val="24"/>
        </w:rPr>
        <w:t xml:space="preserve"> : Offrir une formation aux accompagnateurs fait partie des engagements du programme et celle-ci est indispensable pour un service de qualité. Accompagner une personne ayant un handicap n’est pas une responsabilité à prendre à la légère. Cependant il n’y a pas d’obligation à suivre une formation chez AlterGo. </w:t>
      </w:r>
    </w:p>
    <w:p w:rsidR="00C453EA" w:rsidRDefault="00C453EA" w:rsidP="00C453EA">
      <w:pPr>
        <w:pStyle w:val="Titre2"/>
      </w:pPr>
      <w:r>
        <w:t>Questions sur les aspects légaux</w:t>
      </w:r>
    </w:p>
    <w:p w:rsidR="00C453EA" w:rsidRPr="00A12ECD" w:rsidRDefault="00C453EA" w:rsidP="00C453EA">
      <w:pPr>
        <w:spacing w:after="0"/>
        <w:rPr>
          <w:rFonts w:cs="Arial"/>
          <w:b/>
          <w:szCs w:val="24"/>
        </w:rPr>
      </w:pPr>
      <w:r w:rsidRPr="00A12ECD">
        <w:rPr>
          <w:rFonts w:cs="Arial"/>
          <w:b/>
          <w:szCs w:val="24"/>
        </w:rPr>
        <w:t xml:space="preserve">Q : Est-ce légal de réserver les places disponibles à notre camp de jour et à nos activités uniquement aux résidents de notre arrondissement, qu’ils soient avec ou sans limitations fonctionnelles ? </w:t>
      </w:r>
    </w:p>
    <w:p w:rsidR="00C453EA" w:rsidRPr="00C453EA" w:rsidRDefault="00C453EA" w:rsidP="00C453EA">
      <w:pPr>
        <w:spacing w:after="0"/>
        <w:rPr>
          <w:rFonts w:cs="Arial"/>
          <w:szCs w:val="24"/>
        </w:rPr>
      </w:pPr>
      <w:r w:rsidRPr="00A12ECD">
        <w:rPr>
          <w:rFonts w:cs="Arial"/>
          <w:b/>
          <w:szCs w:val="24"/>
        </w:rPr>
        <w:t>R</w:t>
      </w:r>
      <w:r>
        <w:rPr>
          <w:rFonts w:cs="Arial"/>
          <w:szCs w:val="24"/>
        </w:rPr>
        <w:t> : Oui. Cependant cette règle doit s’appliquer à toutes les inscriptions. Si vous la faite seulement pour les participants qui ont besoin d’un accompagnateur, ça serait illégal, puisque discriminatoire selon le motif du handicap.</w:t>
      </w:r>
    </w:p>
    <w:p w:rsidR="00C51EC9" w:rsidRDefault="00C51EC9" w:rsidP="00C51EC9">
      <w:pPr>
        <w:pStyle w:val="Titre2"/>
      </w:pPr>
      <w:r>
        <w:t>Autres questions</w:t>
      </w:r>
    </w:p>
    <w:p w:rsidR="00C51EC9" w:rsidRPr="00E052DE" w:rsidRDefault="00C51EC9" w:rsidP="00C51EC9">
      <w:pPr>
        <w:spacing w:after="0"/>
        <w:rPr>
          <w:rFonts w:cs="Arial"/>
          <w:b/>
          <w:szCs w:val="24"/>
        </w:rPr>
      </w:pPr>
      <w:r w:rsidRPr="00E052DE">
        <w:rPr>
          <w:rFonts w:cs="Arial"/>
          <w:b/>
          <w:szCs w:val="24"/>
        </w:rPr>
        <w:t>Q : Nous avons, pour la plupart, reçu beaucoup d’argent dans le cadre du programme 2020-2021; l’argent non utilisé doit être remboursé ?</w:t>
      </w:r>
    </w:p>
    <w:p w:rsidR="00C51EC9" w:rsidRDefault="00C51EC9" w:rsidP="00C51EC9">
      <w:pPr>
        <w:spacing w:after="0"/>
        <w:rPr>
          <w:rFonts w:cs="Arial"/>
          <w:szCs w:val="24"/>
        </w:rPr>
      </w:pPr>
      <w:r w:rsidRPr="00E052DE">
        <w:rPr>
          <w:rFonts w:cs="Arial"/>
          <w:b/>
          <w:szCs w:val="24"/>
        </w:rPr>
        <w:t>R</w:t>
      </w:r>
      <w:r>
        <w:rPr>
          <w:rFonts w:cs="Arial"/>
          <w:szCs w:val="24"/>
        </w:rPr>
        <w:t> : Après l’analyse de votre rapport, oui l’argent non utilisé devra être remboursé et sera remis dans l’enveloppe de cette année, l’édition 2021-2022. Dans la plupart des cas, le montant sera déduit du montant qu’il vous sera alloué (remboursement par déduction).</w:t>
      </w:r>
    </w:p>
    <w:p w:rsidR="00C453EA" w:rsidRDefault="00C453EA" w:rsidP="00C51EC9">
      <w:pPr>
        <w:spacing w:after="0"/>
        <w:rPr>
          <w:rFonts w:cs="Arial"/>
          <w:szCs w:val="24"/>
        </w:rPr>
      </w:pPr>
    </w:p>
    <w:p w:rsidR="00C453EA" w:rsidRPr="00A12ECD" w:rsidRDefault="00C453EA" w:rsidP="00C453EA">
      <w:pPr>
        <w:spacing w:after="0"/>
        <w:rPr>
          <w:rFonts w:cs="Arial"/>
          <w:b/>
          <w:szCs w:val="24"/>
        </w:rPr>
      </w:pPr>
      <w:r w:rsidRPr="00A12ECD">
        <w:rPr>
          <w:rFonts w:cs="Arial"/>
          <w:b/>
          <w:szCs w:val="24"/>
        </w:rPr>
        <w:lastRenderedPageBreak/>
        <w:t xml:space="preserve">Q : Ayant déjà eu un contact avec mon arrondissement, je me demande si ce contact existe encore ? </w:t>
      </w:r>
    </w:p>
    <w:p w:rsidR="00C453EA" w:rsidRDefault="00C453EA" w:rsidP="00C453EA">
      <w:pPr>
        <w:spacing w:after="0"/>
        <w:rPr>
          <w:rFonts w:cs="Arial"/>
          <w:szCs w:val="24"/>
        </w:rPr>
      </w:pPr>
      <w:r w:rsidRPr="00A12ECD">
        <w:rPr>
          <w:rFonts w:cs="Arial"/>
          <w:b/>
          <w:szCs w:val="24"/>
        </w:rPr>
        <w:t>R</w:t>
      </w:r>
      <w:r>
        <w:rPr>
          <w:rFonts w:cs="Arial"/>
          <w:szCs w:val="24"/>
        </w:rPr>
        <w:t> : Chaque arrondissement fonctionne différemment</w:t>
      </w:r>
      <w:r w:rsidR="00E7185B">
        <w:rPr>
          <w:rFonts w:cs="Arial"/>
          <w:szCs w:val="24"/>
        </w:rPr>
        <w:t>,</w:t>
      </w:r>
      <w:r>
        <w:rPr>
          <w:rFonts w:cs="Arial"/>
          <w:szCs w:val="24"/>
        </w:rPr>
        <w:t xml:space="preserve"> mais il y a un porteur de dossier du programme PALIM et/ou des camps de jour dans chacun des arrondissements et villes liées.</w:t>
      </w:r>
    </w:p>
    <w:p w:rsidR="00C453EA" w:rsidRDefault="00C453EA" w:rsidP="00C453EA">
      <w:pPr>
        <w:spacing w:after="0"/>
        <w:rPr>
          <w:rFonts w:cs="Arial"/>
          <w:szCs w:val="24"/>
        </w:rPr>
      </w:pPr>
      <w:r>
        <w:rPr>
          <w:rFonts w:cs="Arial"/>
          <w:szCs w:val="24"/>
        </w:rPr>
        <w:t>Si vous avez toujours ce contact, il est suggéré de reprendre contact avec. </w:t>
      </w:r>
    </w:p>
    <w:p w:rsidR="00C453EA" w:rsidRDefault="00C453EA" w:rsidP="00C453EA">
      <w:pPr>
        <w:spacing w:after="0"/>
        <w:rPr>
          <w:rFonts w:cs="Arial"/>
          <w:szCs w:val="24"/>
        </w:rPr>
      </w:pPr>
      <w:r>
        <w:rPr>
          <w:rFonts w:cs="Arial"/>
          <w:szCs w:val="24"/>
        </w:rPr>
        <w:t xml:space="preserve">Le rôle du porteur de dossier est d’assurer une certaine concertation sur le territoire et assure des liens avec nous aussi qui </w:t>
      </w:r>
      <w:r w:rsidR="00E7185B">
        <w:rPr>
          <w:rFonts w:cs="Arial"/>
          <w:szCs w:val="24"/>
        </w:rPr>
        <w:t>coordonnent</w:t>
      </w:r>
      <w:r>
        <w:rPr>
          <w:rFonts w:cs="Arial"/>
          <w:szCs w:val="24"/>
        </w:rPr>
        <w:t xml:space="preserve"> le programme. </w:t>
      </w:r>
    </w:p>
    <w:p w:rsidR="00C453EA" w:rsidRDefault="00C453EA" w:rsidP="00C453EA">
      <w:pPr>
        <w:spacing w:after="0"/>
        <w:rPr>
          <w:rFonts w:cs="Arial"/>
          <w:szCs w:val="24"/>
        </w:rPr>
      </w:pPr>
      <w:r>
        <w:rPr>
          <w:rFonts w:cs="Arial"/>
          <w:szCs w:val="24"/>
        </w:rPr>
        <w:t>Le PALIM est un programme du ministère de l'Éducation du Québec</w:t>
      </w:r>
      <w:r w:rsidR="00E7185B">
        <w:rPr>
          <w:rFonts w:cs="Arial"/>
          <w:szCs w:val="24"/>
        </w:rPr>
        <w:t>,</w:t>
      </w:r>
      <w:r>
        <w:rPr>
          <w:rFonts w:cs="Arial"/>
          <w:szCs w:val="24"/>
        </w:rPr>
        <w:t xml:space="preserve"> mais aussi de la ville de Montréal. Les loisirs sont une responsabilité de chacun des arrondissements et municipalités. Dans les normes de gestion du programme</w:t>
      </w:r>
      <w:r w:rsidR="00E7185B">
        <w:rPr>
          <w:rFonts w:cs="Arial"/>
          <w:szCs w:val="24"/>
        </w:rPr>
        <w:t>,</w:t>
      </w:r>
      <w:r>
        <w:rPr>
          <w:rFonts w:cs="Arial"/>
          <w:szCs w:val="24"/>
        </w:rPr>
        <w:t xml:space="preserve"> nous devons informer le porteur de dossier des arrondissements ou des municipalités des échanges que nous faisons avec les organismes à chacune de nos communications, il sera toujours en cc donc au courant de nos échanges.</w:t>
      </w:r>
    </w:p>
    <w:p w:rsidR="00C453EA" w:rsidRDefault="00C453EA" w:rsidP="00C453EA">
      <w:pPr>
        <w:spacing w:after="0"/>
        <w:rPr>
          <w:rFonts w:cs="Arial"/>
          <w:szCs w:val="24"/>
        </w:rPr>
      </w:pPr>
      <w:r>
        <w:rPr>
          <w:rFonts w:cs="Arial"/>
          <w:szCs w:val="24"/>
        </w:rPr>
        <w:t>C’est aussi la personne qui va solliciter les organismes de son arrondissement pour offrir la formation en accompagnement loisir et c’est aussi la personne qui va distribuer les chèques.</w:t>
      </w:r>
    </w:p>
    <w:p w:rsidR="00C453EA" w:rsidRDefault="00C453EA" w:rsidP="00C51EC9">
      <w:pPr>
        <w:spacing w:after="0"/>
        <w:rPr>
          <w:rFonts w:cs="Arial"/>
          <w:szCs w:val="24"/>
        </w:rPr>
      </w:pPr>
      <w:r>
        <w:rPr>
          <w:rFonts w:cs="Arial"/>
          <w:szCs w:val="24"/>
        </w:rPr>
        <w:t>Les porteurs de dossier sont impliqués à chacune des étapes.</w:t>
      </w:r>
    </w:p>
    <w:p w:rsidR="00C51EC9" w:rsidRDefault="00C51EC9" w:rsidP="00C51EC9">
      <w:pPr>
        <w:spacing w:after="0"/>
        <w:rPr>
          <w:rFonts w:cs="Arial"/>
          <w:b/>
          <w:szCs w:val="24"/>
        </w:rPr>
      </w:pPr>
    </w:p>
    <w:p w:rsidR="00C51EC9" w:rsidRPr="00E052DE" w:rsidRDefault="00C51EC9" w:rsidP="00C51EC9">
      <w:pPr>
        <w:spacing w:after="0"/>
        <w:rPr>
          <w:rFonts w:cs="Arial"/>
          <w:b/>
          <w:szCs w:val="24"/>
        </w:rPr>
      </w:pPr>
      <w:r w:rsidRPr="00E052DE">
        <w:rPr>
          <w:rFonts w:cs="Arial"/>
          <w:b/>
          <w:szCs w:val="24"/>
        </w:rPr>
        <w:t>Q : Quel terme doit-on utiliser ? Handicap ou limitation fonctionnelle ?</w:t>
      </w:r>
    </w:p>
    <w:p w:rsidR="00C51EC9" w:rsidRDefault="00C51EC9" w:rsidP="00C51EC9">
      <w:pPr>
        <w:spacing w:after="0"/>
        <w:rPr>
          <w:rFonts w:cs="Arial"/>
          <w:szCs w:val="24"/>
        </w:rPr>
      </w:pPr>
      <w:r w:rsidRPr="00E052DE">
        <w:rPr>
          <w:rFonts w:cs="Arial"/>
          <w:b/>
          <w:szCs w:val="24"/>
        </w:rPr>
        <w:t>R</w:t>
      </w:r>
      <w:r>
        <w:rPr>
          <w:rFonts w:cs="Arial"/>
          <w:szCs w:val="24"/>
        </w:rPr>
        <w:t> : Nous suggérons d’utiliser limitations fonctionnelles dans la mesure où c’est plus inclusif.</w:t>
      </w:r>
    </w:p>
    <w:p w:rsidR="00C51EC9" w:rsidRDefault="00C51EC9" w:rsidP="00C51EC9">
      <w:pPr>
        <w:spacing w:after="0"/>
        <w:rPr>
          <w:rFonts w:cs="Arial"/>
          <w:szCs w:val="24"/>
        </w:rPr>
      </w:pPr>
      <w:r>
        <w:rPr>
          <w:rFonts w:cs="Arial"/>
          <w:szCs w:val="24"/>
        </w:rPr>
        <w:lastRenderedPageBreak/>
        <w:t xml:space="preserve">Le terme handicap est défini par la loi. Le programme est financé en partie par le </w:t>
      </w:r>
      <w:r w:rsidR="00E7185B">
        <w:rPr>
          <w:rFonts w:cs="Arial"/>
          <w:szCs w:val="24"/>
        </w:rPr>
        <w:t>ministère</w:t>
      </w:r>
      <w:r>
        <w:rPr>
          <w:rFonts w:cs="Arial"/>
          <w:szCs w:val="24"/>
        </w:rPr>
        <w:t xml:space="preserve"> de l’</w:t>
      </w:r>
      <w:r w:rsidR="00E7185B">
        <w:rPr>
          <w:rFonts w:cs="Arial"/>
          <w:szCs w:val="24"/>
        </w:rPr>
        <w:t>É</w:t>
      </w:r>
      <w:r>
        <w:rPr>
          <w:rFonts w:cs="Arial"/>
          <w:szCs w:val="24"/>
        </w:rPr>
        <w:t>ducation</w:t>
      </w:r>
      <w:r w:rsidR="00E7185B">
        <w:rPr>
          <w:rFonts w:cs="Arial"/>
          <w:szCs w:val="24"/>
        </w:rPr>
        <w:t xml:space="preserve"> du Québec</w:t>
      </w:r>
      <w:r>
        <w:rPr>
          <w:rFonts w:cs="Arial"/>
          <w:szCs w:val="24"/>
        </w:rPr>
        <w:t xml:space="preserve"> et doit s’adresser à des personnes </w:t>
      </w:r>
      <w:r w:rsidRPr="00E052DE">
        <w:rPr>
          <w:rFonts w:cs="Arial"/>
          <w:szCs w:val="24"/>
        </w:rPr>
        <w:t>ayant un handicap, au sens de la Loi assurant l’exercice des droits des personnes handicapées</w:t>
      </w:r>
      <w:r>
        <w:rPr>
          <w:rFonts w:cs="Arial"/>
          <w:szCs w:val="24"/>
        </w:rPr>
        <w:t>. Donc dans le cadre du programme nous utilisons le terme handicap.</w:t>
      </w:r>
    </w:p>
    <w:p w:rsidR="00C51EC9" w:rsidRDefault="00C51EC9" w:rsidP="00C51EC9">
      <w:pPr>
        <w:spacing w:after="0"/>
        <w:rPr>
          <w:rFonts w:cs="Arial"/>
          <w:szCs w:val="24"/>
        </w:rPr>
      </w:pPr>
    </w:p>
    <w:p w:rsidR="00C51EC9" w:rsidRDefault="00C51EC9" w:rsidP="00C51EC9">
      <w:pPr>
        <w:spacing w:after="0"/>
        <w:rPr>
          <w:rFonts w:cs="Arial"/>
          <w:szCs w:val="24"/>
        </w:rPr>
      </w:pPr>
    </w:p>
    <w:p w:rsidR="00C51EC9" w:rsidRDefault="00C51EC9" w:rsidP="00C51EC9">
      <w:pPr>
        <w:spacing w:after="0"/>
        <w:rPr>
          <w:rFonts w:cs="Arial"/>
          <w:szCs w:val="24"/>
        </w:rPr>
      </w:pPr>
    </w:p>
    <w:p w:rsidR="00C51EC9" w:rsidRDefault="00C51EC9" w:rsidP="00C51EC9">
      <w:pPr>
        <w:spacing w:after="0"/>
        <w:rPr>
          <w:rFonts w:cs="Arial"/>
          <w:szCs w:val="24"/>
        </w:rPr>
      </w:pPr>
    </w:p>
    <w:p w:rsidR="00C51EC9" w:rsidRDefault="00C51EC9" w:rsidP="00C51EC9">
      <w:pPr>
        <w:spacing w:after="0"/>
        <w:rPr>
          <w:rFonts w:cs="Arial"/>
          <w:szCs w:val="24"/>
        </w:rPr>
      </w:pPr>
    </w:p>
    <w:p w:rsidR="00C51EC9" w:rsidRDefault="00C51EC9" w:rsidP="00C51EC9">
      <w:pPr>
        <w:spacing w:after="0"/>
        <w:rPr>
          <w:rFonts w:cs="Arial"/>
          <w:szCs w:val="24"/>
        </w:rPr>
      </w:pPr>
      <w:r>
        <w:rPr>
          <w:rFonts w:cs="Arial"/>
          <w:szCs w:val="24"/>
        </w:rPr>
        <w:t>Si vous avez des préoccupations et enjeux que vous souhaitez partager concernant la planification de vos activités dans le cadre de l’édition PALIM 2021-2022, vous pouvez en faire part à :</w:t>
      </w:r>
    </w:p>
    <w:p w:rsidR="00C51EC9" w:rsidRPr="00A12ECD" w:rsidRDefault="00C51EC9" w:rsidP="00C51EC9">
      <w:pPr>
        <w:pStyle w:val="Paragraphedeliste"/>
        <w:numPr>
          <w:ilvl w:val="0"/>
          <w:numId w:val="8"/>
        </w:numPr>
        <w:spacing w:after="0" w:line="259" w:lineRule="auto"/>
        <w:rPr>
          <w:rFonts w:cs="Arial"/>
          <w:szCs w:val="24"/>
        </w:rPr>
      </w:pPr>
      <w:r w:rsidRPr="00A12ECD">
        <w:rPr>
          <w:rFonts w:cs="Arial"/>
          <w:szCs w:val="24"/>
        </w:rPr>
        <w:t xml:space="preserve">Madame Julie Taillon, Conseillère en planification, Service de la diversité et de l'inclusion sociale, </w:t>
      </w:r>
      <w:r w:rsidR="00E7185B">
        <w:rPr>
          <w:rFonts w:cs="Arial"/>
          <w:szCs w:val="24"/>
        </w:rPr>
        <w:t>v</w:t>
      </w:r>
      <w:r w:rsidRPr="00A12ECD">
        <w:rPr>
          <w:rFonts w:cs="Arial"/>
          <w:szCs w:val="24"/>
        </w:rPr>
        <w:t xml:space="preserve">ille de Montréal – Courriel : </w:t>
      </w:r>
      <w:hyperlink r:id="rId8" w:history="1">
        <w:r w:rsidRPr="00A12ECD">
          <w:rPr>
            <w:rStyle w:val="Lienhypertexte"/>
            <w:rFonts w:cs="Arial"/>
            <w:szCs w:val="24"/>
          </w:rPr>
          <w:t>julie.taillon@montreal.ca</w:t>
        </w:r>
      </w:hyperlink>
    </w:p>
    <w:p w:rsidR="00C51EC9" w:rsidRPr="00A12ECD" w:rsidRDefault="00C51EC9" w:rsidP="00C51EC9">
      <w:pPr>
        <w:pStyle w:val="Paragraphedeliste"/>
        <w:numPr>
          <w:ilvl w:val="0"/>
          <w:numId w:val="8"/>
        </w:numPr>
        <w:spacing w:after="0" w:line="259" w:lineRule="auto"/>
        <w:rPr>
          <w:rFonts w:cs="Arial"/>
          <w:szCs w:val="24"/>
        </w:rPr>
      </w:pPr>
      <w:r w:rsidRPr="00A12ECD">
        <w:rPr>
          <w:rFonts w:cs="Arial"/>
          <w:szCs w:val="24"/>
        </w:rPr>
        <w:t xml:space="preserve">L’équipe d’AlterGo – </w:t>
      </w:r>
      <w:hyperlink r:id="rId9" w:history="1">
        <w:r w:rsidRPr="00A12ECD">
          <w:rPr>
            <w:rStyle w:val="Lienhypertexte"/>
            <w:rFonts w:cs="Arial"/>
            <w:szCs w:val="24"/>
          </w:rPr>
          <w:t>palim@altergo.ca</w:t>
        </w:r>
      </w:hyperlink>
      <w:r w:rsidRPr="00A12ECD">
        <w:rPr>
          <w:rFonts w:cs="Arial"/>
          <w:szCs w:val="24"/>
        </w:rPr>
        <w:t xml:space="preserve"> </w:t>
      </w:r>
    </w:p>
    <w:p w:rsidR="00C51EC9" w:rsidRDefault="00C51EC9" w:rsidP="00C51EC9">
      <w:pPr>
        <w:spacing w:after="0"/>
        <w:rPr>
          <w:rFonts w:cs="Arial"/>
          <w:szCs w:val="24"/>
        </w:rPr>
      </w:pPr>
    </w:p>
    <w:p w:rsidR="00C51EC9" w:rsidRDefault="00C51EC9" w:rsidP="00C51EC9">
      <w:pPr>
        <w:spacing w:after="0"/>
        <w:rPr>
          <w:rFonts w:cs="Arial"/>
          <w:szCs w:val="24"/>
        </w:rPr>
      </w:pPr>
    </w:p>
    <w:p w:rsidR="00C51EC9" w:rsidRPr="005A372A" w:rsidRDefault="00C51EC9" w:rsidP="00C51EC9">
      <w:pPr>
        <w:spacing w:after="0"/>
        <w:rPr>
          <w:rFonts w:cs="Arial"/>
          <w:szCs w:val="24"/>
        </w:rPr>
      </w:pPr>
    </w:p>
    <w:p w:rsidR="00C617A5" w:rsidRDefault="00C617A5" w:rsidP="00B82F6F"/>
    <w:sectPr w:rsidR="00C617A5" w:rsidSect="00DE282E">
      <w:footerReference w:type="default" r:id="rId10"/>
      <w:headerReference w:type="first" r:id="rId11"/>
      <w:footerReference w:type="first" r:id="rId12"/>
      <w:pgSz w:w="12240" w:h="15840"/>
      <w:pgMar w:top="1701"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01A" w:rsidRDefault="0082501A" w:rsidP="00D07B58">
      <w:r>
        <w:separator/>
      </w:r>
    </w:p>
  </w:endnote>
  <w:endnote w:type="continuationSeparator" w:id="0">
    <w:p w:rsidR="0082501A" w:rsidRDefault="0082501A" w:rsidP="00D0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FA4" w:rsidRPr="00EC6C79" w:rsidRDefault="00EC6C79" w:rsidP="007C0FA4">
    <w:pPr>
      <w:spacing w:after="0"/>
      <w:jc w:val="right"/>
      <w:rPr>
        <w:rFonts w:cs="Arial"/>
        <w:szCs w:val="24"/>
      </w:rPr>
    </w:pPr>
    <w:r w:rsidRPr="00565ADD">
      <w:rPr>
        <w:rFonts w:cs="Arial"/>
        <w:noProof/>
        <w:szCs w:val="24"/>
        <w:lang w:eastAsia="fr-CA"/>
      </w:rPr>
      <mc:AlternateContent>
        <mc:Choice Requires="wps">
          <w:drawing>
            <wp:anchor distT="0" distB="0" distL="114300" distR="114300" simplePos="0" relativeHeight="251670528" behindDoc="0" locked="0" layoutInCell="1" allowOverlap="1" wp14:anchorId="0BE72BD0" wp14:editId="3E887340">
              <wp:simplePos x="0" y="0"/>
              <wp:positionH relativeFrom="column">
                <wp:posOffset>2487706</wp:posOffset>
              </wp:positionH>
              <wp:positionV relativeFrom="paragraph">
                <wp:posOffset>-101301</wp:posOffset>
              </wp:positionV>
              <wp:extent cx="3018528" cy="0"/>
              <wp:effectExtent l="0" t="0" r="10795" b="19050"/>
              <wp:wrapNone/>
              <wp:docPr id="11" name="Connecteur droit 11"/>
              <wp:cNvGraphicFramePr/>
              <a:graphic xmlns:a="http://schemas.openxmlformats.org/drawingml/2006/main">
                <a:graphicData uri="http://schemas.microsoft.com/office/word/2010/wordprocessingShape">
                  <wps:wsp>
                    <wps:cNvCnPr/>
                    <wps:spPr>
                      <a:xfrm>
                        <a:off x="0" y="0"/>
                        <a:ext cx="3018528" cy="0"/>
                      </a:xfrm>
                      <a:prstGeom prst="line">
                        <a:avLst/>
                      </a:prstGeom>
                      <a:ln w="158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39A1FD" id="Connecteur droit 1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9pt,-8pt" to="433.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HyzgEAAPQDAAAOAAAAZHJzL2Uyb0RvYy54bWysU8uu0zAQ3SPxD5b3NElRoYqa3kUr2CCo&#10;eHyArzNuLPmlsW+T/j1jp81FgIRAbPyaOcdzjse7h8kadgGM2ruON6uaM3DS99qdO/7t67tXW85i&#10;Eq4Xxjvo+BUif9i/fLEbQwtrP3jTAzIicbEdQ8eHlEJbVVEOYEVc+QCOgsqjFYm2eK56FCOxW1Ot&#10;6/pNNXrsA3oJMdLpcQ7yfeFXCmT6pFSExEzHqbZURizjYx6r/U60ZxRh0PJWhviHKqzQji5dqI4i&#10;CfaE+hcqqyX66FVaSW8rr5SWUDSQmqb+Sc2XQQQoWsicGBab4v+jlR8vJ2S6p7drOHPC0hsdvHNk&#10;HDwh69HrxChEPo0htpR+cCe87WI4YRY9KbR5JjlsKt5eF29hSkzS4eu62W7W1A3yHquegQFjeg/e&#10;srzouNEuyxatuHyIiS6j1HtKPjaOjVTwZvt2U9Jy7CjiwC6Cnjle49GnXDHBjKMpVz7XWlbpamCm&#10;+QyKtFN1TeEpXQcHgzORkBJcKtoLE2VnmNLGLMD6z8BbfoZC6ci/AS+IcrN3aQFb7Tz+7vY03UtW&#10;c/7dgVl3tuDR99fyisUaaq3i1e0b5N79cV/gz591/x0AAP//AwBQSwMEFAAGAAgAAAAhAGZcPXTg&#10;AAAACwEAAA8AAABkcnMvZG93bnJldi54bWxMj0FLw0AQhe+C/2EZwVu7SYXYxmyKCOZQEG1rEG/b&#10;7JgEd2dDdtvGf+8Igh7fvMeb7xXryVlxwjH0nhSk8wQEUuNNT62C1/3jbAkiRE1GW0+o4AsDrMvL&#10;i0Lnxp9pi6ddbAWXUMi1gi7GIZcyNB06HeZ+QGLvw49OR5ZjK82oz1zurFwkSSad7ok/dHrAhw6b&#10;z93RKUiqt4yql6d3u5F7v6lXdfXsaqWur6b7OxARp/gXhh98RoeSmQ7+SCYIq+BmlTJ6VDBLMx7F&#10;iWV2uwBx+L3IspD/N5TfAAAA//8DAFBLAQItABQABgAIAAAAIQC2gziS/gAAAOEBAAATAAAAAAAA&#10;AAAAAAAAAAAAAABbQ29udGVudF9UeXBlc10ueG1sUEsBAi0AFAAGAAgAAAAhADj9If/WAAAAlAEA&#10;AAsAAAAAAAAAAAAAAAAALwEAAF9yZWxzLy5yZWxzUEsBAi0AFAAGAAgAAAAhAIDCcfLOAQAA9AMA&#10;AA4AAAAAAAAAAAAAAAAALgIAAGRycy9lMm9Eb2MueG1sUEsBAi0AFAAGAAgAAAAhAGZcPXTgAAAA&#10;CwEAAA8AAAAAAAAAAAAAAAAAKAQAAGRycy9kb3ducmV2LnhtbFBLBQYAAAAABAAEAPMAAAA1BQAA&#10;AAA=&#10;" strokecolor="#0272b3 [3044]" strokeweight="1.25pt">
              <v:stroke dashstyle="1 1"/>
            </v:line>
          </w:pict>
        </mc:Fallback>
      </mc:AlternateContent>
    </w:r>
    <w:r w:rsidRPr="0004026B">
      <w:t xml:space="preserve"> </w:t>
    </w:r>
    <w:r w:rsidR="007C0FA4" w:rsidRPr="00565ADD">
      <w:rPr>
        <w:rFonts w:cs="Arial"/>
        <w:noProof/>
        <w:szCs w:val="24"/>
        <w:lang w:eastAsia="fr-CA"/>
      </w:rPr>
      <mc:AlternateContent>
        <mc:Choice Requires="wps">
          <w:drawing>
            <wp:anchor distT="0" distB="0" distL="114300" distR="114300" simplePos="0" relativeHeight="251672576" behindDoc="0" locked="0" layoutInCell="1" allowOverlap="1" wp14:anchorId="078AD8E8" wp14:editId="74AFF560">
              <wp:simplePos x="0" y="0"/>
              <wp:positionH relativeFrom="column">
                <wp:posOffset>2487706</wp:posOffset>
              </wp:positionH>
              <wp:positionV relativeFrom="paragraph">
                <wp:posOffset>-101301</wp:posOffset>
              </wp:positionV>
              <wp:extent cx="3018528" cy="0"/>
              <wp:effectExtent l="0" t="0" r="10795" b="19050"/>
              <wp:wrapNone/>
              <wp:docPr id="14" name="Connecteur droit 14"/>
              <wp:cNvGraphicFramePr/>
              <a:graphic xmlns:a="http://schemas.openxmlformats.org/drawingml/2006/main">
                <a:graphicData uri="http://schemas.microsoft.com/office/word/2010/wordprocessingShape">
                  <wps:wsp>
                    <wps:cNvCnPr/>
                    <wps:spPr>
                      <a:xfrm>
                        <a:off x="0" y="0"/>
                        <a:ext cx="3018528" cy="0"/>
                      </a:xfrm>
                      <a:prstGeom prst="line">
                        <a:avLst/>
                      </a:prstGeom>
                      <a:ln w="158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241647" id="Connecteur droit 14"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9pt,-8pt" to="433.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PJzwEAAPQDAAAOAAAAZHJzL2Uyb0RvYy54bWysU9uO0zAQfUfiHyy/06SFQhU13YdW8IKg&#10;guUDvM64seSbxt4m/XvGTptFgIRY7YtvM+f4zPF4ezdaw86AUXvX8uWi5gyc9J12p5b/uP/4ZsNZ&#10;TMJ1wngHLb9A5He716+2Q2hg5XtvOkBGJC42Q2h5n1JoqirKHqyICx/AUVB5tCLRFk9Vh2Igdmuq&#10;VV2/rwaPXUAvIUY6PUxBviv8SoFMX5WKkJhpOWlLZcQyPuSx2m1Fc0IRei2vMsQzVFihHV06Ux1E&#10;EuwR9R9UVkv00au0kN5WXiktodRA1Szr36r53osApRYyJ4bZpvhytPLL+YhMd/R27zhzwtIb7b1z&#10;ZBw8IuvQ68QoRD4NITaUvndHvO5iOGIuelRo80zlsLF4e5m9hTExSYdv6+VmvaJukLdY9QQMGNMn&#10;8JblRcuNdrls0Yjz55joMkq9peRj49hAgtebD+uSlmMHEXt2FvTM8RIPPmXFBDOOpqx80lpW6WJg&#10;ovkGimondcvCU7oO9gYnIiEluLScmSg7w5Q2ZgbW/wZe8zMUSkf+D3hGlJu9SzPYaufxb7en8SZZ&#10;Tfk3B6a6swUPvruUVyzWUGsVr67fIPfur/sCf/qsu58AAAD//wMAUEsDBBQABgAIAAAAIQBmXD10&#10;4AAAAAsBAAAPAAAAZHJzL2Rvd25yZXYueG1sTI9BS8NAEIXvgv9hGcFbu0mF2MZsigjmUBBtaxBv&#10;2+yYBHdnQ3bbxn/vCIIe37zHm+8V68lZccIx9J4UpPMEBFLjTU+tgtf942wJIkRNRltPqOALA6zL&#10;y4tC58afaYunXWwFl1DItYIuxiGXMjQdOh3mfkBi78OPTkeWYyvNqM9c7qxcJEkmne6JP3R6wIcO&#10;m8/d0SlIqreMqpend7uRe7+pV3X17Gqlrq+m+zsQEaf4F4YffEaHkpkO/kgmCKvgZpUyelQwSzMe&#10;xYlldrsAcfi9yLKQ/zeU3wAAAP//AwBQSwECLQAUAAYACAAAACEAtoM4kv4AAADhAQAAEwAAAAAA&#10;AAAAAAAAAAAAAAAAW0NvbnRlbnRfVHlwZXNdLnhtbFBLAQItABQABgAIAAAAIQA4/SH/1gAAAJQB&#10;AAALAAAAAAAAAAAAAAAAAC8BAABfcmVscy8ucmVsc1BLAQItABQABgAIAAAAIQAFtuPJzwEAAPQD&#10;AAAOAAAAAAAAAAAAAAAAAC4CAABkcnMvZTJvRG9jLnhtbFBLAQItABQABgAIAAAAIQBmXD104AAA&#10;AAsBAAAPAAAAAAAAAAAAAAAAACkEAABkcnMvZG93bnJldi54bWxQSwUGAAAAAAQABADzAAAANgUA&#10;AAAA&#10;" strokecolor="#0272b3 [3044]" strokeweight="1.25pt">
              <v:stroke dashstyle="1 1"/>
            </v:line>
          </w:pict>
        </mc:Fallback>
      </mc:AlternateContent>
    </w:r>
    <w:r w:rsidR="007C0FA4" w:rsidRPr="0004026B">
      <w:t xml:space="preserve"> </w:t>
    </w:r>
    <w:r w:rsidR="007C0FA4" w:rsidRPr="00C617A5">
      <w:t>PALÎM 202</w:t>
    </w:r>
    <w:r w:rsidR="007C0FA4">
      <w:t xml:space="preserve">1-2022 – </w:t>
    </w:r>
    <w:r w:rsidR="00C453EA">
      <w:t>Questions et réponses</w:t>
    </w:r>
    <w:r w:rsidR="007C0FA4">
      <w:rPr>
        <w:rFonts w:cs="Arial"/>
        <w:szCs w:val="24"/>
      </w:rPr>
      <w:t xml:space="preserve">   </w:t>
    </w:r>
    <w:r w:rsidR="007C0FA4" w:rsidRPr="00565ADD">
      <w:rPr>
        <w:rFonts w:cs="Arial"/>
        <w:noProof/>
        <w:szCs w:val="24"/>
        <w:lang w:eastAsia="fr-CA"/>
      </w:rPr>
      <mc:AlternateContent>
        <mc:Choice Requires="wps">
          <w:drawing>
            <wp:inline distT="0" distB="0" distL="0" distR="0" wp14:anchorId="1D654D74" wp14:editId="52590C11">
              <wp:extent cx="107315" cy="107315"/>
              <wp:effectExtent l="0" t="0" r="6985" b="6985"/>
              <wp:docPr id="15" name="Ellipse 15"/>
              <wp:cNvGraphicFramePr/>
              <a:graphic xmlns:a="http://schemas.openxmlformats.org/drawingml/2006/main">
                <a:graphicData uri="http://schemas.microsoft.com/office/word/2010/wordprocessingShape">
                  <wps:wsp>
                    <wps:cNvSpPr/>
                    <wps:spPr>
                      <a:xfrm>
                        <a:off x="0" y="0"/>
                        <a:ext cx="107315" cy="107315"/>
                      </a:xfrm>
                      <a:prstGeom prst="ellipse">
                        <a:avLst/>
                      </a:prstGeom>
                      <a:solidFill>
                        <a:srgbClr val="0279BD"/>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C36A5C7" id="Ellipse 15"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cnegIAAG4FAAAOAAAAZHJzL2Uyb0RvYy54bWysVF9PGzEMf5+07xDlfVyvwBgVV9TBmCYh&#10;QIOJ5zSXtJFyceakvXafHid3vXaMl017Sez457+xfXG5aSxbKwwGXMXLoxFnykmojVtU/MfTzYdP&#10;nIUoXC0sOFXxrQr8cvr+3UXrJ2oMS7C1QkZGXJi0vuLLGP2kKIJcqkaEI/DKkVADNiISi4uiRtGS&#10;9cYW49HoY9EC1h5BqhDo9boT8mm2r7WS8V7roCKzFafYYj4xn/N0FtMLMVmg8Esj+zDEP0TRCOPI&#10;6WDqWkTBVmj+MNUYiRBAxyMJTQFaG6lyDpRNOXqVzeNSeJVzoeIEP5Qp/D+z8m79gMzU9HennDnR&#10;0B99sdb4oBi9UHlaHyaEevQP2HOByJTrRmOTbsqCbXJJt0NJ1SYySY/l6Ow4WZYk6mmyUuyVPYb4&#10;VUHDElFx1fnOtRTr2xA79A6V3AWwpr4x1mYGF/Mri2wt0gePz84/X6egycFvMOsS2EFS68Tdi8ot&#10;0rtJmXa5ZSpurUpa1n1XmkpE2RznuHJzqsGrjWXvMiOTiiY3g1L5lpKQUrlBsccn1S6iv1EeNLJn&#10;cHFQbowDfMv7PmTd4aliBzkncg71ljoDoRuZ4OWNoR+6FSE+CKQZoWmiuY/3dGgLbcWhpzhbAv56&#10;6z3hqXVJyllLM1fx8HMlUHFmvzlq6vPy5CQNaWZOTs/GxOChZH4ocavmCujXS9owXmYy4aPdkRqh&#10;eab1MEteSSScJN8VlxF3zFXsdgEtGKlmswyjwfQi3rpHL5PxVNXUfk+bZ4G+b9NI/X0Hu/kUk1et&#10;2mGTpoPZKoI2uY/3de3rTUOde7VfQGlrHPIZtV+T0xcAAAD//wMAUEsDBBQABgAIAAAAIQCfU0a/&#10;1gAAAAMBAAAPAAAAZHJzL2Rvd25yZXYueG1sTI9BT8MwDIXvSPyHyEi7sZQdJihNJwTisEkgMfgB&#10;XmOaisTpGnfr/j0ZHODiJ+tZ732uVlPw6kBD6iIbuJkXoIibaDtuDXy8P1/fgkqCbNFHJgMnSrCq&#10;Ly8qLG088hsdttKqHMKpRANOpC+1To2jgGkee+LsfcYhoOR1aLUd8JjDg9eLoljqgB3nBoc9PTpq&#10;vrZjMLBpFq6gJ/Frv7F7OfH48ronY2ZX08M9KKFJ/o7hjJ/Roc5MuziyTcobyI/Izzx7yztQu1/V&#10;daX/s9ffAAAA//8DAFBLAQItABQABgAIAAAAIQC2gziS/gAAAOEBAAATAAAAAAAAAAAAAAAAAAAA&#10;AABbQ29udGVudF9UeXBlc10ueG1sUEsBAi0AFAAGAAgAAAAhADj9If/WAAAAlAEAAAsAAAAAAAAA&#10;AAAAAAAALwEAAF9yZWxzLy5yZWxzUEsBAi0AFAAGAAgAAAAhAEkshyd6AgAAbgUAAA4AAAAAAAAA&#10;AAAAAAAALgIAAGRycy9lMm9Eb2MueG1sUEsBAi0AFAAGAAgAAAAhAJ9TRr/WAAAAAwEAAA8AAAAA&#10;AAAAAAAAAAAA1AQAAGRycy9kb3ducmV2LnhtbFBLBQYAAAAABAAEAPMAAADXBQAAAAA=&#10;" fillcolor="#0279bd" stroked="f" strokeweight="3pt">
              <w10:anchorlock/>
            </v:oval>
          </w:pict>
        </mc:Fallback>
      </mc:AlternateContent>
    </w:r>
    <w:r w:rsidR="007C0FA4">
      <w:rPr>
        <w:rFonts w:cs="Arial"/>
        <w:szCs w:val="24"/>
      </w:rPr>
      <w:t xml:space="preserve">   AlterGo   </w:t>
    </w:r>
    <w:r w:rsidR="007C0FA4" w:rsidRPr="00565ADD">
      <w:rPr>
        <w:rFonts w:cs="Arial"/>
        <w:noProof/>
        <w:szCs w:val="24"/>
        <w:lang w:eastAsia="fr-CA"/>
      </w:rPr>
      <mc:AlternateContent>
        <mc:Choice Requires="wps">
          <w:drawing>
            <wp:inline distT="0" distB="0" distL="0" distR="0" wp14:anchorId="3D30D978" wp14:editId="16139CA6">
              <wp:extent cx="107315" cy="107315"/>
              <wp:effectExtent l="0" t="0" r="6985" b="6985"/>
              <wp:docPr id="16" name="Ellipse 16"/>
              <wp:cNvGraphicFramePr/>
              <a:graphic xmlns:a="http://schemas.openxmlformats.org/drawingml/2006/main">
                <a:graphicData uri="http://schemas.microsoft.com/office/word/2010/wordprocessingShape">
                  <wps:wsp>
                    <wps:cNvSpPr/>
                    <wps:spPr>
                      <a:xfrm>
                        <a:off x="0" y="0"/>
                        <a:ext cx="107315" cy="107315"/>
                      </a:xfrm>
                      <a:prstGeom prst="ellipse">
                        <a:avLst/>
                      </a:prstGeom>
                      <a:solidFill>
                        <a:srgbClr val="0279BD"/>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4735F65" id="Ellipse 16"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6TewIAAG4FAAAOAAAAZHJzL2Uyb0RvYy54bWysVEtv2zAMvg/YfxB0Xx2nrzWoU2TtOgwo&#10;2mLt0LMiS4kAWdQoJU7260fJjpN1vWzYRSLFj0+RvLzaNJatFQYDruLl0Ygz5STUxi0q/v359sNH&#10;zkIUrhYWnKr4VgV+NX3/7rL1EzWGJdhaISMjLkxaX/FljH5SFEEuVSPCEXjlSKgBGxGJxUVRo2jJ&#10;emOL8Wh0VrSAtUeQKgR6vemEfJrta61kfNA6qMhsxSm2mE/M5zydxfRSTBYo/NLIPgzxD1E0wjhy&#10;Opi6EVGwFZo/TDVGIgTQ8UhCU4DWRqqcA2VTjl5l87QUXuVcqDjBD2UK/8+svF8/IjM1/d0ZZ040&#10;9EefrTU+KEYvVJ7Whwmhnvwj9lwgMuW60dikm7Jgm1zS7VBStYlM0mM5Oj8uTzmTJOppslLslT2G&#10;+EVBwxJRcdX5zrUU67sQO/QOldwFsKa+NdZmBhfza4tsLdIHj88vPt2koMnBbzDrEthBUuvE3YvK&#10;LdK7SZl2uWUqbq1KWtZ9U5pKRNkc57hyc6rBq41l7zIjk4omN4NS+ZaSkFK5QbHHJ9Uuor9RHjSy&#10;Z3BxUG6MA3zL+z5k3eGpYgc5J3IO9ZY6A6EbmeDlraEfuhMhPgqkGaFpormPD3RoC23Foac4WwL+&#10;fOs94al1ScpZSzNX8fBjJVBxZr86auqL8uQkDWlmTk7Px8TgoWR+KHGr5hro10vaMF5mMuGj3ZEa&#10;oXmh9TBLXkkknCTfFZcRd8x17HYBLRipZrMMo8H0It65Jy+T8VTV1H7PmxeBvm/TSP19D7v5FJNX&#10;rdphk6aD2SqCNrmP93Xt601DnXu1X0BpaxzyGbVfk9NfAAAA//8DAFBLAwQUAAYACAAAACEAn1NG&#10;v9YAAAADAQAADwAAAGRycy9kb3ducmV2LnhtbEyPQU/DMAyF70j8h8hIu7GUHSYoTScE4rBJIDH4&#10;AV5jmorE6Rp36/49GRzg4ifrWe99rlZT8OpAQ+oiG7iZF6CIm2g7bg18vD9f34JKgmzRRyYDJ0qw&#10;qi8vKixtPPIbHbbSqhzCqUQDTqQvtU6No4BpHnvi7H3GIaDkdWi1HfCYw4PXi6JY6oAd5waHPT06&#10;ar62YzCwaRauoCfxa7+xeznx+PK6J2NmV9PDPSihSf6O4Yyf0aHOTLs4sk3KG8iPyM88e8s7ULtf&#10;1XWl/7PX3wAAAP//AwBQSwECLQAUAAYACAAAACEAtoM4kv4AAADhAQAAEwAAAAAAAAAAAAAAAAAA&#10;AAAAW0NvbnRlbnRfVHlwZXNdLnhtbFBLAQItABQABgAIAAAAIQA4/SH/1gAAAJQBAAALAAAAAAAA&#10;AAAAAAAAAC8BAABfcmVscy8ucmVsc1BLAQItABQABgAIAAAAIQBSb+6TewIAAG4FAAAOAAAAAAAA&#10;AAAAAAAAAC4CAABkcnMvZTJvRG9jLnhtbFBLAQItABQABgAIAAAAIQCfU0a/1gAAAAMBAAAPAAAA&#10;AAAAAAAAAAAAANUEAABkcnMvZG93bnJldi54bWxQSwUGAAAAAAQABADzAAAA2AUAAAAA&#10;" fillcolor="#0279bd" stroked="f" strokeweight="3pt">
              <w10:anchorlock/>
            </v:oval>
          </w:pict>
        </mc:Fallback>
      </mc:AlternateContent>
    </w:r>
    <w:r w:rsidR="007C0FA4">
      <w:rPr>
        <w:rFonts w:cs="Arial"/>
        <w:szCs w:val="24"/>
      </w:rPr>
      <w:t xml:space="preserve">   </w:t>
    </w:r>
    <w:sdt>
      <w:sdtPr>
        <w:rPr>
          <w:rFonts w:cs="Arial"/>
          <w:szCs w:val="24"/>
        </w:rPr>
        <w:id w:val="2002234872"/>
        <w:docPartObj>
          <w:docPartGallery w:val="Page Numbers (Bottom of Page)"/>
          <w:docPartUnique/>
        </w:docPartObj>
      </w:sdtPr>
      <w:sdtEndPr/>
      <w:sdtContent>
        <w:sdt>
          <w:sdtPr>
            <w:rPr>
              <w:rFonts w:cs="Arial"/>
              <w:szCs w:val="24"/>
            </w:rPr>
            <w:id w:val="1766732969"/>
            <w:docPartObj>
              <w:docPartGallery w:val="Page Numbers (Top of Page)"/>
              <w:docPartUnique/>
            </w:docPartObj>
          </w:sdtPr>
          <w:sdtEndPr/>
          <w:sdtContent>
            <w:r w:rsidR="007C0FA4" w:rsidRPr="00565ADD">
              <w:rPr>
                <w:rFonts w:cs="Arial"/>
                <w:szCs w:val="24"/>
              </w:rPr>
              <w:t>p</w:t>
            </w:r>
            <w:r w:rsidR="007C0FA4" w:rsidRPr="00565ADD">
              <w:rPr>
                <w:rFonts w:cs="Arial"/>
                <w:szCs w:val="24"/>
                <w:lang w:val="fr-FR"/>
              </w:rPr>
              <w:t xml:space="preserve">. </w:t>
            </w:r>
            <w:r w:rsidR="007C0FA4" w:rsidRPr="00565ADD">
              <w:rPr>
                <w:rFonts w:cs="Arial"/>
                <w:bCs/>
                <w:szCs w:val="24"/>
              </w:rPr>
              <w:fldChar w:fldCharType="begin"/>
            </w:r>
            <w:r w:rsidR="007C0FA4" w:rsidRPr="00565ADD">
              <w:rPr>
                <w:rFonts w:cs="Arial"/>
                <w:bCs/>
                <w:szCs w:val="24"/>
              </w:rPr>
              <w:instrText>PAGE</w:instrText>
            </w:r>
            <w:r w:rsidR="007C0FA4" w:rsidRPr="00565ADD">
              <w:rPr>
                <w:rFonts w:cs="Arial"/>
                <w:bCs/>
                <w:szCs w:val="24"/>
              </w:rPr>
              <w:fldChar w:fldCharType="separate"/>
            </w:r>
            <w:r w:rsidR="00793695">
              <w:rPr>
                <w:rFonts w:cs="Arial"/>
                <w:bCs/>
                <w:noProof/>
                <w:szCs w:val="24"/>
              </w:rPr>
              <w:t>2</w:t>
            </w:r>
            <w:r w:rsidR="007C0FA4" w:rsidRPr="00565ADD">
              <w:rPr>
                <w:rFonts w:cs="Arial"/>
                <w:bCs/>
                <w:szCs w:val="24"/>
              </w:rPr>
              <w:fldChar w:fldCharType="end"/>
            </w:r>
            <w:r w:rsidR="007C0FA4" w:rsidRPr="00565ADD">
              <w:rPr>
                <w:rFonts w:cs="Arial"/>
                <w:szCs w:val="24"/>
                <w:lang w:val="fr-FR"/>
              </w:rPr>
              <w:t xml:space="preserve"> / </w:t>
            </w:r>
            <w:r w:rsidR="007C0FA4" w:rsidRPr="00565ADD">
              <w:rPr>
                <w:rFonts w:cs="Arial"/>
                <w:bCs/>
                <w:szCs w:val="24"/>
              </w:rPr>
              <w:fldChar w:fldCharType="begin"/>
            </w:r>
            <w:r w:rsidR="007C0FA4" w:rsidRPr="00565ADD">
              <w:rPr>
                <w:rFonts w:cs="Arial"/>
                <w:bCs/>
                <w:szCs w:val="24"/>
              </w:rPr>
              <w:instrText>NUMPAGES</w:instrText>
            </w:r>
            <w:r w:rsidR="007C0FA4" w:rsidRPr="00565ADD">
              <w:rPr>
                <w:rFonts w:cs="Arial"/>
                <w:bCs/>
                <w:szCs w:val="24"/>
              </w:rPr>
              <w:fldChar w:fldCharType="separate"/>
            </w:r>
            <w:r w:rsidR="00793695">
              <w:rPr>
                <w:rFonts w:cs="Arial"/>
                <w:bCs/>
                <w:noProof/>
                <w:szCs w:val="24"/>
              </w:rPr>
              <w:t>2</w:t>
            </w:r>
            <w:r w:rsidR="007C0FA4" w:rsidRPr="00565ADD">
              <w:rPr>
                <w:rFonts w:cs="Arial"/>
                <w:bCs/>
                <w:szCs w:val="24"/>
              </w:rPr>
              <w:fldChar w:fldCharType="end"/>
            </w:r>
          </w:sdtContent>
        </w:sdt>
      </w:sdtContent>
    </w:sdt>
  </w:p>
  <w:p w:rsidR="00B82F6F" w:rsidRPr="00EC6C79" w:rsidRDefault="00B82F6F" w:rsidP="007C0FA4">
    <w:pPr>
      <w:spacing w:after="0"/>
      <w:jc w:val="right"/>
      <w:rPr>
        <w:rFonts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D9F" w:rsidRPr="00EC6C79" w:rsidRDefault="00AA7D9F" w:rsidP="007C0FA4">
    <w:pPr>
      <w:spacing w:after="0"/>
      <w:jc w:val="right"/>
      <w:rPr>
        <w:rFonts w:cs="Arial"/>
        <w:szCs w:val="24"/>
      </w:rPr>
    </w:pPr>
    <w:r w:rsidRPr="00565ADD">
      <w:rPr>
        <w:rFonts w:cs="Arial"/>
        <w:noProof/>
        <w:szCs w:val="24"/>
        <w:lang w:eastAsia="fr-CA"/>
      </w:rPr>
      <mc:AlternateContent>
        <mc:Choice Requires="wps">
          <w:drawing>
            <wp:anchor distT="0" distB="0" distL="114300" distR="114300" simplePos="0" relativeHeight="251662336" behindDoc="0" locked="0" layoutInCell="1" allowOverlap="1" wp14:anchorId="7656DD68" wp14:editId="7D78D564">
              <wp:simplePos x="0" y="0"/>
              <wp:positionH relativeFrom="column">
                <wp:posOffset>2487706</wp:posOffset>
              </wp:positionH>
              <wp:positionV relativeFrom="paragraph">
                <wp:posOffset>-101301</wp:posOffset>
              </wp:positionV>
              <wp:extent cx="3018528" cy="0"/>
              <wp:effectExtent l="0" t="0" r="10795" b="19050"/>
              <wp:wrapNone/>
              <wp:docPr id="5" name="Connecteur droit 5"/>
              <wp:cNvGraphicFramePr/>
              <a:graphic xmlns:a="http://schemas.openxmlformats.org/drawingml/2006/main">
                <a:graphicData uri="http://schemas.microsoft.com/office/word/2010/wordprocessingShape">
                  <wps:wsp>
                    <wps:cNvCnPr/>
                    <wps:spPr>
                      <a:xfrm>
                        <a:off x="0" y="0"/>
                        <a:ext cx="3018528" cy="0"/>
                      </a:xfrm>
                      <a:prstGeom prst="line">
                        <a:avLst/>
                      </a:prstGeom>
                      <a:ln w="158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685B16" id="Connecteur droit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9pt,-8pt" to="433.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NzQEAAPIDAAAOAAAAZHJzL2Uyb0RvYy54bWysU8uu0zAQ3SPxD5b3NGlRoYqa3kUr2CCo&#10;eHyArzNuLPmlsW+T/D1jp81FgIRAbPycc2bO8Xj/MFrDroBRe9fy9armDJz0nXaXln/7+u7VjrOY&#10;hOuE8Q5aPkHkD4eXL/ZDaGDje286QEYkLjZDaHmfUmiqKsoerIgrH8DRpfJoRaItXqoOxUDs1lSb&#10;un5TDR67gF5CjHR6mi/5ofArBTJ9UipCYqblVFsqI5bxMY/VYS+aC4rQa3krQ/xDFVZoR0kXqpNI&#10;gj2h/oXKaok+epVW0tvKK6UlFA2kZl3/pOZLLwIULWRODItN8f/Ryo/XMzLdtXzLmROWnujonSPf&#10;4AlZh14nts0uDSE2FHx0Z7ztYjhjljwqtHkmMWwszk6LszAmJunwdb3ebTfUC/J+Vz0DA8b0Hrxl&#10;edFyo10WLRpx/RATJaPQe0g+No4N1Grb3dttCct3JxF7dhX0yHGKJ59yxQQzjqZc+VxrWaXJwEzz&#10;GRQpp+rWhaf0HBwNzkRCSnBpvTBRdIYpbcwCrP8MvMVnKJR+/BvwgiiZvUsL2Grn8XfZ03gvWc3x&#10;dwdm3dmCR99N5RWLNdRYxavbJ8id++O+wJ+/6uE7AAAA//8DAFBLAwQUAAYACAAAACEAZlw9dOAA&#10;AAALAQAADwAAAGRycy9kb3ducmV2LnhtbEyPQUvDQBCF74L/YRnBW7tJhdjGbIoI5lAQbWsQb9vs&#10;mAR3Z0N228Z/7wiCHt+8x5vvFevJWXHCMfSeFKTzBARS401PrYLX/eNsCSJETUZbT6jgCwOsy8uL&#10;QufGn2mLp11sBZdQyLWCLsYhlzI0HTod5n5AYu/Dj05HlmMrzajPXO6sXCRJJp3uiT90esCHDpvP&#10;3dEpSKq3jKqXp3e7kXu/qVd19exqpa6vpvs7EBGn+BeGH3xGh5KZDv5IJgir4GaVMnpUMEszHsWJ&#10;ZXa7AHH4vciykP83lN8AAAD//wMAUEsBAi0AFAAGAAgAAAAhALaDOJL+AAAA4QEAABMAAAAAAAAA&#10;AAAAAAAAAAAAAFtDb250ZW50X1R5cGVzXS54bWxQSwECLQAUAAYACAAAACEAOP0h/9YAAACUAQAA&#10;CwAAAAAAAAAAAAAAAAAvAQAAX3JlbHMvLnJlbHNQSwECLQAUAAYACAAAACEAmWL/zc0BAADyAwAA&#10;DgAAAAAAAAAAAAAAAAAuAgAAZHJzL2Uyb0RvYy54bWxQSwECLQAUAAYACAAAACEAZlw9dOAAAAAL&#10;AQAADwAAAAAAAAAAAAAAAAAnBAAAZHJzL2Rvd25yZXYueG1sUEsFBgAAAAAEAAQA8wAAADQFAAAA&#10;AA==&#10;" strokecolor="#0272b3 [3044]" strokeweight="1.25pt">
              <v:stroke dashstyle="1 1"/>
            </v:line>
          </w:pict>
        </mc:Fallback>
      </mc:AlternateContent>
    </w:r>
    <w:r w:rsidR="0004026B" w:rsidRPr="0004026B">
      <w:t xml:space="preserve"> </w:t>
    </w:r>
    <w:r w:rsidR="00EC6C79" w:rsidRPr="00C617A5">
      <w:t>PALÎM 202</w:t>
    </w:r>
    <w:r w:rsidR="00EC6C79">
      <w:t xml:space="preserve">1-2022 – </w:t>
    </w:r>
    <w:r w:rsidR="00C51EC9">
      <w:t>Questions et réponses</w:t>
    </w:r>
    <w:r>
      <w:rPr>
        <w:rFonts w:cs="Arial"/>
        <w:szCs w:val="24"/>
      </w:rPr>
      <w:t xml:space="preserve">   </w:t>
    </w:r>
    <w:r w:rsidRPr="00565ADD">
      <w:rPr>
        <w:rFonts w:cs="Arial"/>
        <w:noProof/>
        <w:szCs w:val="24"/>
        <w:lang w:eastAsia="fr-CA"/>
      </w:rPr>
      <mc:AlternateContent>
        <mc:Choice Requires="wps">
          <w:drawing>
            <wp:inline distT="0" distB="0" distL="0" distR="0" wp14:anchorId="1F9F4BDA" wp14:editId="3D2D9AAD">
              <wp:extent cx="107315" cy="107315"/>
              <wp:effectExtent l="0" t="0" r="6985" b="6985"/>
              <wp:docPr id="6" name="Ellipse 6"/>
              <wp:cNvGraphicFramePr/>
              <a:graphic xmlns:a="http://schemas.openxmlformats.org/drawingml/2006/main">
                <a:graphicData uri="http://schemas.microsoft.com/office/word/2010/wordprocessingShape">
                  <wps:wsp>
                    <wps:cNvSpPr/>
                    <wps:spPr>
                      <a:xfrm>
                        <a:off x="0" y="0"/>
                        <a:ext cx="107315" cy="107315"/>
                      </a:xfrm>
                      <a:prstGeom prst="ellipse">
                        <a:avLst/>
                      </a:prstGeom>
                      <a:solidFill>
                        <a:srgbClr val="0279BD"/>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D1C8C38" id="Ellipse 6"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EregIAAGwFAAAOAAAAZHJzL2Uyb0RvYy54bWysVEtv2zAMvg/YfxB0Xx2nrzWoU2TtOgwo&#10;2mLt0LMiS4kAWdQoJU7260fJjpN1vWzYRSLFj0+RvLzaNJatFQYDruLl0Ygz5STUxi0q/v359sNH&#10;zkIUrhYWnKr4VgV+NX3/7rL1EzWGJdhaISMjLkxaX/FljH5SFEEuVSPCEXjlSKgBGxGJxUVRo2jJ&#10;emOL8Wh0VrSAtUeQKgR6vemEfJrta61kfNA6qMhsxSm2mE/M5zydxfRSTBYo/NLIPgzxD1E0wjhy&#10;Opi6EVGwFZo/TDVGIgTQ8UhCU4DWRqqcA2VTjl5l87QUXuVcqDjBD2UK/8+svF8/IjN1xc84c6Kh&#10;L/psrfFBsbNUnNaHCWGe/CP2XCAyZbrR2KSbcmCbXNDtUFC1iUzSYzk6Py5POZMk6mmyUuyVPYb4&#10;RUHDElFx1bnOlRTruxA79A6V3AWwpr411mYGF/Nri2wt0veOzy8+3aSgycFvMOsS2EFS68Tdi8oN&#10;0rtJmXa5ZSpurUpa1n1TmgpE2RznuHJrqsGrjWXvMiOTiiY3g1L5lpKQUrlBsccn1S6iv1EeNLJn&#10;cHFQbowDfMv7PmTd4aliBzkncg71lvoCoRuY4OWtoR+6EyE+CqQJoVmiqY8PdGgLbcWhpzhbAv58&#10;6z3hqXFJyllLE1fx8GMlUHFmvzpq6Yvy5CSNaGZOTs/HxOChZH4ocavmGujXS9ovXmYy4aPdkRqh&#10;eaHlMEteSSScJN8VlxF3zHXsNgGtF6lmswyjsfQi3rknL5PxVNXUfs+bF4G+b9NI/X0Pu+kUk1et&#10;2mGTpoPZKoI2uY/3de3rTSOde7VfP2lnHPIZtV+S018AAAD//wMAUEsDBBQABgAIAAAAIQCfU0a/&#10;1gAAAAMBAAAPAAAAZHJzL2Rvd25yZXYueG1sTI9BT8MwDIXvSPyHyEi7sZQdJihNJwTisEkgMfgB&#10;XmOaisTpGnfr/j0ZHODiJ+tZ732uVlPw6kBD6iIbuJkXoIibaDtuDXy8P1/fgkqCbNFHJgMnSrCq&#10;Ly8qLG088hsdttKqHMKpRANOpC+1To2jgGkee+LsfcYhoOR1aLUd8JjDg9eLoljqgB3nBoc9PTpq&#10;vrZjMLBpFq6gJ/Frv7F7OfH48ronY2ZX08M9KKFJ/o7hjJ/Roc5MuziyTcobyI/Izzx7yztQu1/V&#10;daX/s9ffAAAA//8DAFBLAQItABQABgAIAAAAIQC2gziS/gAAAOEBAAATAAAAAAAAAAAAAAAAAAAA&#10;AABbQ29udGVudF9UeXBlc10ueG1sUEsBAi0AFAAGAAgAAAAhADj9If/WAAAAlAEAAAsAAAAAAAAA&#10;AAAAAAAALwEAAF9yZWxzLy5yZWxzUEsBAi0AFAAGAAgAAAAhAHaC8St6AgAAbAUAAA4AAAAAAAAA&#10;AAAAAAAALgIAAGRycy9lMm9Eb2MueG1sUEsBAi0AFAAGAAgAAAAhAJ9TRr/WAAAAAwEAAA8AAAAA&#10;AAAAAAAAAAAA1AQAAGRycy9kb3ducmV2LnhtbFBLBQYAAAAABAAEAPMAAADXBQAAAAA=&#10;" fillcolor="#0279bd" stroked="f" strokeweight="3pt">
              <w10:anchorlock/>
            </v:oval>
          </w:pict>
        </mc:Fallback>
      </mc:AlternateContent>
    </w:r>
    <w:r>
      <w:rPr>
        <w:rFonts w:cs="Arial"/>
        <w:szCs w:val="24"/>
      </w:rPr>
      <w:t xml:space="preserve">   AlterGo   </w:t>
    </w:r>
    <w:r w:rsidRPr="00565ADD">
      <w:rPr>
        <w:rFonts w:cs="Arial"/>
        <w:noProof/>
        <w:szCs w:val="24"/>
        <w:lang w:eastAsia="fr-CA"/>
      </w:rPr>
      <mc:AlternateContent>
        <mc:Choice Requires="wps">
          <w:drawing>
            <wp:inline distT="0" distB="0" distL="0" distR="0" wp14:anchorId="1993A655" wp14:editId="5060C94B">
              <wp:extent cx="107315" cy="107315"/>
              <wp:effectExtent l="0" t="0" r="6985" b="6985"/>
              <wp:docPr id="1" name="Ellipse 1"/>
              <wp:cNvGraphicFramePr/>
              <a:graphic xmlns:a="http://schemas.openxmlformats.org/drawingml/2006/main">
                <a:graphicData uri="http://schemas.microsoft.com/office/word/2010/wordprocessingShape">
                  <wps:wsp>
                    <wps:cNvSpPr/>
                    <wps:spPr>
                      <a:xfrm>
                        <a:off x="0" y="0"/>
                        <a:ext cx="107315" cy="107315"/>
                      </a:xfrm>
                      <a:prstGeom prst="ellipse">
                        <a:avLst/>
                      </a:prstGeom>
                      <a:solidFill>
                        <a:srgbClr val="0279BD"/>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6DF4785" id="Ellipse 1"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xCewIAAGwFAAAOAAAAZHJzL2Uyb0RvYy54bWysVN9P2zAQfp+0/8Hy+0hTYIyKFHUwpkkI&#10;0GDi2XXs1pLj885u0+6v5+ykacd42bSX5M733a/Pd7643DSWrRUGA67i5dGIM+Uk1MYtKv7j6ebD&#10;J85CFK4WFpyq+FYFfjl9/+6i9RM1hiXYWiGjIC5MWl/xZYx+UhRBLlUjwhF45cioARsRScVFUaNo&#10;KXpji/Fo9LFoAWuPIFUIdHrdGfk0x9dayXivdVCR2YpTbTF/MX/n6VtML8RkgcIvjezLEP9QRSOM&#10;o6RDqGsRBVuh+SNUYyRCAB2PJDQFaG2kyj1QN+XoVTePS+FV7oXICX6gKfy/sPJu/YDM1HR3nDnR&#10;0BV9sdb4oFiZyGl9mBDm0T9grwUSU6cbjU36Uw9skwndDoSqTWSSDsvR2XF5ypkkUy9TlGLv7DHE&#10;rwoaloSKqy51ZlKsb0Ps0DtUShfAmvrGWJsVXMyvLLK1SNc7Pjv/fJ2KpgS/waxLYAfJrTN3JyoP&#10;SJ8mddr1lqW4tSp5WfddaSKIujnOdeXRVENWGzNPlDIjk4umNINT+ZaTkFK5wbHHJ9euor9xHjxy&#10;ZnBxcG6MA3wr+75k3eGJsYOekziHektzgdAtTPDyxtAN3YoQHwTShtAu0dbHe/poC23FoZc4WwL+&#10;eus84WlwycpZSxtX8fBzJVBxZr85Gunz8uQkrWhWTk7PxqTgoWV+aHGr5gro1mlsqbosJny0O1Ej&#10;NM/0OMxSVjIJJyl3xWXEnXIVu5eAnhepZrMMo7X0It66Ry9T8MRqGr+nzbNA349ppPm+g912ismr&#10;Ue2wydPBbBVBmzzHe157vmml86z2z096Mw71jNo/ktMXAAAA//8DAFBLAwQUAAYACAAAACEAn1NG&#10;v9YAAAADAQAADwAAAGRycy9kb3ducmV2LnhtbEyPQU/DMAyF70j8h8hIu7GUHSYoTScE4rBJIDH4&#10;AV5jmorE6Rp36/49GRzg4ifrWe99rlZT8OpAQ+oiG7iZF6CIm2g7bg18vD9f34JKgmzRRyYDJ0qw&#10;qi8vKixtPPIbHbbSqhzCqUQDTqQvtU6No4BpHnvi7H3GIaDkdWi1HfCYw4PXi6JY6oAd5waHPT06&#10;ar62YzCwaRauoCfxa7+xeznx+PK6J2NmV9PDPSihSf6O4Yyf0aHOTLs4sk3KG8iPyM88e8s7ULtf&#10;1XWl/7PX3wAAAP//AwBQSwECLQAUAAYACAAAACEAtoM4kv4AAADhAQAAEwAAAAAAAAAAAAAAAAAA&#10;AAAAW0NvbnRlbnRfVHlwZXNdLnhtbFBLAQItABQABgAIAAAAIQA4/SH/1gAAAJQBAAALAAAAAAAA&#10;AAAAAAAAAC8BAABfcmVscy8ucmVsc1BLAQItABQABgAIAAAAIQDndwxCewIAAGwFAAAOAAAAAAAA&#10;AAAAAAAAAC4CAABkcnMvZTJvRG9jLnhtbFBLAQItABQABgAIAAAAIQCfU0a/1gAAAAMBAAAPAAAA&#10;AAAAAAAAAAAAANUEAABkcnMvZG93bnJldi54bWxQSwUGAAAAAAQABADzAAAA2AUAAAAA&#10;" fillcolor="#0279bd" stroked="f" strokeweight="3pt">
              <w10:anchorlock/>
            </v:oval>
          </w:pict>
        </mc:Fallback>
      </mc:AlternateContent>
    </w:r>
    <w:r>
      <w:rPr>
        <w:rFonts w:cs="Arial"/>
        <w:szCs w:val="24"/>
      </w:rPr>
      <w:t xml:space="preserve">   </w:t>
    </w:r>
    <w:sdt>
      <w:sdtPr>
        <w:rPr>
          <w:rFonts w:cs="Arial"/>
          <w:szCs w:val="24"/>
        </w:rPr>
        <w:id w:val="2126110130"/>
        <w:docPartObj>
          <w:docPartGallery w:val="Page Numbers (Bottom of Page)"/>
          <w:docPartUnique/>
        </w:docPartObj>
      </w:sdtPr>
      <w:sdtEndPr/>
      <w:sdtContent>
        <w:sdt>
          <w:sdtPr>
            <w:rPr>
              <w:rFonts w:cs="Arial"/>
              <w:szCs w:val="24"/>
            </w:rPr>
            <w:id w:val="1515660323"/>
            <w:docPartObj>
              <w:docPartGallery w:val="Page Numbers (Top of Page)"/>
              <w:docPartUnique/>
            </w:docPartObj>
          </w:sdtPr>
          <w:sdtEndPr/>
          <w:sdtContent>
            <w:r w:rsidRPr="00565ADD">
              <w:rPr>
                <w:rFonts w:cs="Arial"/>
                <w:szCs w:val="24"/>
              </w:rPr>
              <w:t>p</w:t>
            </w:r>
            <w:r w:rsidRPr="00565ADD">
              <w:rPr>
                <w:rFonts w:cs="Arial"/>
                <w:szCs w:val="24"/>
                <w:lang w:val="fr-FR"/>
              </w:rPr>
              <w:t xml:space="preserve">. </w:t>
            </w:r>
            <w:r w:rsidRPr="00565ADD">
              <w:rPr>
                <w:rFonts w:cs="Arial"/>
                <w:bCs/>
                <w:szCs w:val="24"/>
              </w:rPr>
              <w:fldChar w:fldCharType="begin"/>
            </w:r>
            <w:r w:rsidRPr="00565ADD">
              <w:rPr>
                <w:rFonts w:cs="Arial"/>
                <w:bCs/>
                <w:szCs w:val="24"/>
              </w:rPr>
              <w:instrText>PAGE</w:instrText>
            </w:r>
            <w:r w:rsidRPr="00565ADD">
              <w:rPr>
                <w:rFonts w:cs="Arial"/>
                <w:bCs/>
                <w:szCs w:val="24"/>
              </w:rPr>
              <w:fldChar w:fldCharType="separate"/>
            </w:r>
            <w:r w:rsidR="00793695">
              <w:rPr>
                <w:rFonts w:cs="Arial"/>
                <w:bCs/>
                <w:noProof/>
                <w:szCs w:val="24"/>
              </w:rPr>
              <w:t>1</w:t>
            </w:r>
            <w:r w:rsidRPr="00565ADD">
              <w:rPr>
                <w:rFonts w:cs="Arial"/>
                <w:bCs/>
                <w:szCs w:val="24"/>
              </w:rPr>
              <w:fldChar w:fldCharType="end"/>
            </w:r>
            <w:r w:rsidRPr="00565ADD">
              <w:rPr>
                <w:rFonts w:cs="Arial"/>
                <w:szCs w:val="24"/>
                <w:lang w:val="fr-FR"/>
              </w:rPr>
              <w:t xml:space="preserve"> / </w:t>
            </w:r>
            <w:r w:rsidRPr="00565ADD">
              <w:rPr>
                <w:rFonts w:cs="Arial"/>
                <w:bCs/>
                <w:szCs w:val="24"/>
              </w:rPr>
              <w:fldChar w:fldCharType="begin"/>
            </w:r>
            <w:r w:rsidRPr="00565ADD">
              <w:rPr>
                <w:rFonts w:cs="Arial"/>
                <w:bCs/>
                <w:szCs w:val="24"/>
              </w:rPr>
              <w:instrText>NUMPAGES</w:instrText>
            </w:r>
            <w:r w:rsidRPr="00565ADD">
              <w:rPr>
                <w:rFonts w:cs="Arial"/>
                <w:bCs/>
                <w:szCs w:val="24"/>
              </w:rPr>
              <w:fldChar w:fldCharType="separate"/>
            </w:r>
            <w:r w:rsidR="00793695">
              <w:rPr>
                <w:rFonts w:cs="Arial"/>
                <w:bCs/>
                <w:noProof/>
                <w:szCs w:val="24"/>
              </w:rPr>
              <w:t>1</w:t>
            </w:r>
            <w:r w:rsidRPr="00565ADD">
              <w:rPr>
                <w:rFonts w:cs="Arial"/>
                <w:bCs/>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01A" w:rsidRDefault="0082501A" w:rsidP="00D07B58">
      <w:r>
        <w:separator/>
      </w:r>
    </w:p>
  </w:footnote>
  <w:footnote w:type="continuationSeparator" w:id="0">
    <w:p w:rsidR="0082501A" w:rsidRDefault="0082501A" w:rsidP="00D07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7A5" w:rsidRPr="00C617A5" w:rsidRDefault="00C617A5" w:rsidP="00C617A5">
    <w:pPr>
      <w:tabs>
        <w:tab w:val="center" w:pos="4320"/>
        <w:tab w:val="right" w:pos="8640"/>
      </w:tabs>
      <w:spacing w:after="0" w:line="240" w:lineRule="auto"/>
      <w:rPr>
        <w:rFonts w:ascii="Calibri" w:eastAsia="Calibri" w:hAnsi="Calibri" w:cs="Times New Roman"/>
        <w:sz w:val="22"/>
      </w:rPr>
    </w:pPr>
    <w:r w:rsidRPr="00C617A5">
      <w:rPr>
        <w:rFonts w:ascii="Calibri" w:eastAsia="Calibri" w:hAnsi="Calibri" w:cs="Times New Roman"/>
        <w:noProof/>
        <w:sz w:val="22"/>
        <w:lang w:eastAsia="fr-CA"/>
      </w:rPr>
      <w:drawing>
        <wp:anchor distT="0" distB="0" distL="114300" distR="114300" simplePos="0" relativeHeight="251667456" behindDoc="0" locked="0" layoutInCell="1" allowOverlap="1" wp14:anchorId="3B792AF3" wp14:editId="32718F09">
          <wp:simplePos x="0" y="0"/>
          <wp:positionH relativeFrom="margin">
            <wp:posOffset>4219847</wp:posOffset>
          </wp:positionH>
          <wp:positionV relativeFrom="paragraph">
            <wp:posOffset>-342900</wp:posOffset>
          </wp:positionV>
          <wp:extent cx="1725930" cy="1725930"/>
          <wp:effectExtent l="0" t="0" r="7620" b="7620"/>
          <wp:wrapThrough wrapText="bothSides">
            <wp:wrapPolygon edited="0">
              <wp:start x="0" y="0"/>
              <wp:lineTo x="0" y="21457"/>
              <wp:lineTo x="21457" y="21457"/>
              <wp:lineTo x="21457" y="0"/>
              <wp:lineTo x="0" y="0"/>
            </wp:wrapPolygon>
          </wp:wrapThrough>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7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25930" cy="1725930"/>
                  </a:xfrm>
                  <a:prstGeom prst="rect">
                    <a:avLst/>
                  </a:prstGeom>
                </pic:spPr>
              </pic:pic>
            </a:graphicData>
          </a:graphic>
        </wp:anchor>
      </w:drawing>
    </w:r>
  </w:p>
  <w:p w:rsidR="009A55B0" w:rsidRPr="00C617A5" w:rsidRDefault="00C617A5" w:rsidP="00C617A5">
    <w:pPr>
      <w:tabs>
        <w:tab w:val="center" w:pos="4320"/>
        <w:tab w:val="right" w:pos="8640"/>
      </w:tabs>
      <w:spacing w:after="0" w:line="240" w:lineRule="auto"/>
      <w:rPr>
        <w:rFonts w:ascii="Calibri" w:eastAsia="Calibri" w:hAnsi="Calibri" w:cs="Times New Roman"/>
        <w:sz w:val="22"/>
      </w:rPr>
    </w:pPr>
    <w:r w:rsidRPr="00C617A5">
      <w:rPr>
        <w:rFonts w:ascii="Calibri" w:eastAsia="Calibri" w:hAnsi="Calibri" w:cs="Times New Roman"/>
        <w:noProof/>
        <w:sz w:val="22"/>
        <w:lang w:eastAsia="fr-CA"/>
      </w:rPr>
      <w:drawing>
        <wp:anchor distT="0" distB="0" distL="114300" distR="114300" simplePos="0" relativeHeight="251666432" behindDoc="0" locked="0" layoutInCell="1" allowOverlap="1" wp14:anchorId="49890F2E" wp14:editId="2A18396B">
          <wp:simplePos x="0" y="0"/>
          <wp:positionH relativeFrom="margin">
            <wp:posOffset>-429260</wp:posOffset>
          </wp:positionH>
          <wp:positionV relativeFrom="paragraph">
            <wp:posOffset>601980</wp:posOffset>
          </wp:positionV>
          <wp:extent cx="1880870" cy="406400"/>
          <wp:effectExtent l="0" t="0" r="5080" b="0"/>
          <wp:wrapThrough wrapText="bothSides">
            <wp:wrapPolygon edited="0">
              <wp:start x="15095" y="0"/>
              <wp:lineTo x="0" y="2025"/>
              <wp:lineTo x="0" y="17213"/>
              <wp:lineTo x="1969" y="20250"/>
              <wp:lineTo x="4157" y="20250"/>
              <wp:lineTo x="21440" y="18225"/>
              <wp:lineTo x="21440" y="0"/>
              <wp:lineTo x="15095" y="0"/>
            </wp:wrapPolygon>
          </wp:wrapThrough>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7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0870" cy="406400"/>
                  </a:xfrm>
                  <a:prstGeom prst="rect">
                    <a:avLst/>
                  </a:prstGeom>
                </pic:spPr>
              </pic:pic>
            </a:graphicData>
          </a:graphic>
        </wp:anchor>
      </w:drawing>
    </w:r>
    <w:r w:rsidRPr="00C617A5">
      <w:rPr>
        <w:rFonts w:ascii="Calibri" w:eastAsia="Calibri" w:hAnsi="Calibri" w:cs="Times New Roman"/>
        <w:noProof/>
        <w:sz w:val="22"/>
        <w:lang w:eastAsia="fr-CA"/>
      </w:rPr>
      <w:drawing>
        <wp:anchor distT="0" distB="0" distL="114300" distR="114300" simplePos="0" relativeHeight="251668480" behindDoc="0" locked="0" layoutInCell="1" allowOverlap="1" wp14:anchorId="7E5F9250" wp14:editId="337CFC1A">
          <wp:simplePos x="0" y="0"/>
          <wp:positionH relativeFrom="column">
            <wp:posOffset>1947817</wp:posOffset>
          </wp:positionH>
          <wp:positionV relativeFrom="paragraph">
            <wp:posOffset>536575</wp:posOffset>
          </wp:positionV>
          <wp:extent cx="2038985" cy="554990"/>
          <wp:effectExtent l="0" t="0" r="0" b="0"/>
          <wp:wrapThrough wrapText="bothSides">
            <wp:wrapPolygon edited="0">
              <wp:start x="0" y="0"/>
              <wp:lineTo x="0" y="20760"/>
              <wp:lineTo x="21391" y="20760"/>
              <wp:lineTo x="21391" y="0"/>
              <wp:lineTo x="0" y="0"/>
            </wp:wrapPolygon>
          </wp:wrapThrough>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7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38985" cy="554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74C8"/>
    <w:multiLevelType w:val="hybridMultilevel"/>
    <w:tmpl w:val="D1287EF4"/>
    <w:lvl w:ilvl="0" w:tplc="C01C941C">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15C6173"/>
    <w:multiLevelType w:val="hybridMultilevel"/>
    <w:tmpl w:val="1B28420C"/>
    <w:lvl w:ilvl="0" w:tplc="EB2C9A54">
      <w:start w:val="1"/>
      <w:numFmt w:val="bullet"/>
      <w:pStyle w:val="Puce"/>
      <w:lvlText w:val=""/>
      <w:lvlJc w:val="left"/>
      <w:pPr>
        <w:ind w:left="717"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4236F49"/>
    <w:multiLevelType w:val="multilevel"/>
    <w:tmpl w:val="4CEA1A40"/>
    <w:lvl w:ilvl="0">
      <w:start w:val="1"/>
      <w:numFmt w:val="decimal"/>
      <w:pStyle w:val="Paragraphedeliste"/>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1371" w:hanging="648"/>
      </w:pPr>
      <w:rPr>
        <w:rFonts w:hint="default"/>
      </w:rPr>
    </w:lvl>
    <w:lvl w:ilvl="4">
      <w:start w:val="1"/>
      <w:numFmt w:val="decimal"/>
      <w:lvlText w:val="%1.%2.%3.%4.%5."/>
      <w:lvlJc w:val="left"/>
      <w:pPr>
        <w:ind w:left="1875" w:hanging="792"/>
      </w:pPr>
      <w:rPr>
        <w:rFonts w:hint="default"/>
      </w:rPr>
    </w:lvl>
    <w:lvl w:ilvl="5">
      <w:start w:val="1"/>
      <w:numFmt w:val="decimal"/>
      <w:lvlText w:val="%1.%2.%3.%4.%5.%6."/>
      <w:lvlJc w:val="left"/>
      <w:pPr>
        <w:ind w:left="2379" w:hanging="936"/>
      </w:pPr>
      <w:rPr>
        <w:rFonts w:hint="default"/>
      </w:rPr>
    </w:lvl>
    <w:lvl w:ilvl="6">
      <w:start w:val="1"/>
      <w:numFmt w:val="decimal"/>
      <w:lvlText w:val="%1.%2.%3.%4.%5.%6.%7."/>
      <w:lvlJc w:val="left"/>
      <w:pPr>
        <w:ind w:left="2883" w:hanging="1080"/>
      </w:pPr>
      <w:rPr>
        <w:rFonts w:hint="default"/>
      </w:rPr>
    </w:lvl>
    <w:lvl w:ilvl="7">
      <w:start w:val="1"/>
      <w:numFmt w:val="decimal"/>
      <w:lvlText w:val="%1.%2.%3.%4.%5.%6.%7.%8."/>
      <w:lvlJc w:val="left"/>
      <w:pPr>
        <w:ind w:left="3387" w:hanging="1224"/>
      </w:pPr>
      <w:rPr>
        <w:rFonts w:hint="default"/>
      </w:rPr>
    </w:lvl>
    <w:lvl w:ilvl="8">
      <w:start w:val="1"/>
      <w:numFmt w:val="decimal"/>
      <w:lvlText w:val="%1.%2.%3.%4.%5.%6.%7.%8.%9."/>
      <w:lvlJc w:val="left"/>
      <w:pPr>
        <w:ind w:left="3963" w:hanging="1440"/>
      </w:pPr>
      <w:rPr>
        <w:rFonts w:hint="default"/>
      </w:rPr>
    </w:lvl>
  </w:abstractNum>
  <w:abstractNum w:abstractNumId="3" w15:restartNumberingAfterBreak="1">
    <w:nsid w:val="12F442F8"/>
    <w:multiLevelType w:val="hybridMultilevel"/>
    <w:tmpl w:val="D278FD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1">
    <w:nsid w:val="2EDD1BD1"/>
    <w:multiLevelType w:val="hybridMultilevel"/>
    <w:tmpl w:val="BD76DBDE"/>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5" w15:restartNumberingAfterBreak="1">
    <w:nsid w:val="40F35B6A"/>
    <w:multiLevelType w:val="hybridMultilevel"/>
    <w:tmpl w:val="8D2C6B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1">
    <w:nsid w:val="4805211C"/>
    <w:multiLevelType w:val="hybridMultilevel"/>
    <w:tmpl w:val="17741B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BAD3B4B"/>
    <w:multiLevelType w:val="multilevel"/>
    <w:tmpl w:val="0226CBB0"/>
    <w:lvl w:ilvl="0">
      <w:start w:val="1"/>
      <w:numFmt w:val="decimal"/>
      <w:lvlText w:val="%1."/>
      <w:lvlJc w:val="left"/>
      <w:pPr>
        <w:ind w:left="1276" w:hanging="919"/>
      </w:pPr>
      <w:rPr>
        <w:rFonts w:hint="default"/>
      </w:rPr>
    </w:lvl>
    <w:lvl w:ilvl="1">
      <w:start w:val="1"/>
      <w:numFmt w:val="decimal"/>
      <w:lvlText w:val="%1.%2."/>
      <w:lvlJc w:val="left"/>
      <w:pPr>
        <w:ind w:left="1276" w:hanging="919"/>
      </w:pPr>
      <w:rPr>
        <w:rFonts w:hint="default"/>
      </w:rPr>
    </w:lvl>
    <w:lvl w:ilvl="2">
      <w:start w:val="1"/>
      <w:numFmt w:val="decimal"/>
      <w:lvlText w:val="%1.%2.%3."/>
      <w:lvlJc w:val="left"/>
      <w:pPr>
        <w:ind w:left="1276" w:hanging="91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
  </w:num>
  <w:num w:numId="3">
    <w:abstractNumId w:val="2"/>
  </w:num>
  <w:num w:numId="4">
    <w:abstractNumId w:val="4"/>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S8syV5ZWTdjU/hlzPBIVTz3pAtL7ybsU+w3e/We4SrOcTh1+Jw+RJNZotXELwkzMLsY3TOKS2DCPK7V6P0QHIQ==" w:salt="v2XPpMDgYa8OcdpQt3Wdcw=="/>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48"/>
    <w:rsid w:val="00004D1A"/>
    <w:rsid w:val="000100E7"/>
    <w:rsid w:val="0004026B"/>
    <w:rsid w:val="00043904"/>
    <w:rsid w:val="00044E70"/>
    <w:rsid w:val="000457A8"/>
    <w:rsid w:val="000632A9"/>
    <w:rsid w:val="0006535B"/>
    <w:rsid w:val="0008702C"/>
    <w:rsid w:val="000C5CD3"/>
    <w:rsid w:val="000E74E8"/>
    <w:rsid w:val="001323DB"/>
    <w:rsid w:val="001D42F9"/>
    <w:rsid w:val="001F5824"/>
    <w:rsid w:val="0022584B"/>
    <w:rsid w:val="002508E7"/>
    <w:rsid w:val="00254E58"/>
    <w:rsid w:val="002974F0"/>
    <w:rsid w:val="002D316B"/>
    <w:rsid w:val="002E77C2"/>
    <w:rsid w:val="0031492B"/>
    <w:rsid w:val="003362C4"/>
    <w:rsid w:val="003636DE"/>
    <w:rsid w:val="00396E6E"/>
    <w:rsid w:val="00444F11"/>
    <w:rsid w:val="00471B42"/>
    <w:rsid w:val="00472C8F"/>
    <w:rsid w:val="00497678"/>
    <w:rsid w:val="004B66DC"/>
    <w:rsid w:val="004F733F"/>
    <w:rsid w:val="005067F5"/>
    <w:rsid w:val="005265B3"/>
    <w:rsid w:val="00543A43"/>
    <w:rsid w:val="00565DCA"/>
    <w:rsid w:val="00595064"/>
    <w:rsid w:val="005B2032"/>
    <w:rsid w:val="005F1E74"/>
    <w:rsid w:val="00637870"/>
    <w:rsid w:val="00671BC7"/>
    <w:rsid w:val="00683BDD"/>
    <w:rsid w:val="00697811"/>
    <w:rsid w:val="006A5724"/>
    <w:rsid w:val="006B0679"/>
    <w:rsid w:val="006B10A5"/>
    <w:rsid w:val="006B34CD"/>
    <w:rsid w:val="006E00B6"/>
    <w:rsid w:val="007510EC"/>
    <w:rsid w:val="0077533C"/>
    <w:rsid w:val="007825DA"/>
    <w:rsid w:val="00793695"/>
    <w:rsid w:val="007B5015"/>
    <w:rsid w:val="007B536F"/>
    <w:rsid w:val="007C0FA4"/>
    <w:rsid w:val="00801097"/>
    <w:rsid w:val="0082501A"/>
    <w:rsid w:val="00834E3E"/>
    <w:rsid w:val="0085005C"/>
    <w:rsid w:val="008C4D99"/>
    <w:rsid w:val="008D079E"/>
    <w:rsid w:val="008E6874"/>
    <w:rsid w:val="009003D9"/>
    <w:rsid w:val="0092478D"/>
    <w:rsid w:val="00972402"/>
    <w:rsid w:val="009961E5"/>
    <w:rsid w:val="009A55B0"/>
    <w:rsid w:val="009B2D8F"/>
    <w:rsid w:val="009B3EE6"/>
    <w:rsid w:val="009F027E"/>
    <w:rsid w:val="00A573A2"/>
    <w:rsid w:val="00AA7D9F"/>
    <w:rsid w:val="00AB5C5E"/>
    <w:rsid w:val="00AE3E54"/>
    <w:rsid w:val="00AE6CD6"/>
    <w:rsid w:val="00B000AA"/>
    <w:rsid w:val="00B31A5B"/>
    <w:rsid w:val="00B32850"/>
    <w:rsid w:val="00B3583D"/>
    <w:rsid w:val="00B56A48"/>
    <w:rsid w:val="00B726DD"/>
    <w:rsid w:val="00B82F6F"/>
    <w:rsid w:val="00BA14E5"/>
    <w:rsid w:val="00BD317A"/>
    <w:rsid w:val="00BD57ED"/>
    <w:rsid w:val="00BF4F2F"/>
    <w:rsid w:val="00C14EF6"/>
    <w:rsid w:val="00C453EA"/>
    <w:rsid w:val="00C51EC9"/>
    <w:rsid w:val="00C57359"/>
    <w:rsid w:val="00C617A5"/>
    <w:rsid w:val="00CD28A5"/>
    <w:rsid w:val="00CE218B"/>
    <w:rsid w:val="00CE3E54"/>
    <w:rsid w:val="00CF598C"/>
    <w:rsid w:val="00D07B58"/>
    <w:rsid w:val="00D10369"/>
    <w:rsid w:val="00D31F42"/>
    <w:rsid w:val="00D347BC"/>
    <w:rsid w:val="00DB5BC8"/>
    <w:rsid w:val="00DE282E"/>
    <w:rsid w:val="00DE346F"/>
    <w:rsid w:val="00DE6729"/>
    <w:rsid w:val="00E7185B"/>
    <w:rsid w:val="00EC6C79"/>
    <w:rsid w:val="00ED5756"/>
    <w:rsid w:val="00EF65A5"/>
    <w:rsid w:val="00F05FFA"/>
    <w:rsid w:val="00F175B1"/>
    <w:rsid w:val="00F2257F"/>
    <w:rsid w:val="00F64AB0"/>
    <w:rsid w:val="00F824FF"/>
    <w:rsid w:val="00FA3DCD"/>
    <w:rsid w:val="00FC7D3B"/>
    <w:rsid w:val="00FD51A1"/>
    <w:rsid w:val="00FD74A6"/>
    <w:rsid w:val="00FF7F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36EA4F-91D0-4FD1-92AB-2D8B1CF2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régulier"/>
    <w:qFormat/>
    <w:rsid w:val="00AE6CD6"/>
    <w:pPr>
      <w:spacing w:after="120" w:line="276" w:lineRule="auto"/>
    </w:pPr>
    <w:rPr>
      <w:rFonts w:ascii="Arial" w:hAnsi="Arial"/>
      <w:sz w:val="24"/>
    </w:rPr>
  </w:style>
  <w:style w:type="paragraph" w:styleId="Titre1">
    <w:name w:val="heading 1"/>
    <w:basedOn w:val="Normal"/>
    <w:next w:val="Normal"/>
    <w:link w:val="Titre1Car"/>
    <w:uiPriority w:val="9"/>
    <w:qFormat/>
    <w:rsid w:val="00B82F6F"/>
    <w:pPr>
      <w:keepNext/>
      <w:keepLines/>
      <w:spacing w:before="240"/>
      <w:outlineLvl w:val="0"/>
    </w:pPr>
    <w:rPr>
      <w:rFonts w:eastAsiaTheme="majorEastAsia" w:cstheme="majorBidi"/>
      <w:bCs/>
      <w:color w:val="EB0028"/>
      <w:sz w:val="48"/>
      <w:szCs w:val="28"/>
    </w:rPr>
  </w:style>
  <w:style w:type="paragraph" w:styleId="Titre2">
    <w:name w:val="heading 2"/>
    <w:aliases w:val="Titre 2 -Sous-titre"/>
    <w:basedOn w:val="Normal"/>
    <w:next w:val="Normal"/>
    <w:link w:val="Titre2Car"/>
    <w:uiPriority w:val="9"/>
    <w:unhideWhenUsed/>
    <w:qFormat/>
    <w:rsid w:val="00B82F6F"/>
    <w:pPr>
      <w:keepNext/>
      <w:keepLines/>
      <w:spacing w:before="240"/>
      <w:outlineLvl w:val="1"/>
    </w:pPr>
    <w:rPr>
      <w:rFonts w:eastAsiaTheme="majorEastAsia" w:cstheme="majorBidi"/>
      <w:bCs/>
      <w:color w:val="0081CB"/>
      <w:sz w:val="36"/>
      <w:szCs w:val="26"/>
    </w:rPr>
  </w:style>
  <w:style w:type="paragraph" w:styleId="Titre3">
    <w:name w:val="heading 3"/>
    <w:basedOn w:val="Normal"/>
    <w:next w:val="Normal"/>
    <w:link w:val="Titre3Car"/>
    <w:uiPriority w:val="9"/>
    <w:semiHidden/>
    <w:unhideWhenUsed/>
    <w:qFormat/>
    <w:rsid w:val="00D07B58"/>
    <w:pPr>
      <w:keepNext/>
      <w:keepLines/>
      <w:spacing w:before="200"/>
      <w:outlineLvl w:val="2"/>
    </w:pPr>
    <w:rPr>
      <w:rFonts w:asciiTheme="majorHAnsi" w:eastAsiaTheme="majorEastAsia" w:hAnsiTheme="majorHAnsi" w:cstheme="majorBidi"/>
      <w:b/>
      <w:bCs/>
      <w:color w:val="0279BD" w:themeColor="accent1"/>
    </w:rPr>
  </w:style>
  <w:style w:type="paragraph" w:styleId="Titre4">
    <w:name w:val="heading 4"/>
    <w:basedOn w:val="Normal"/>
    <w:next w:val="Normal"/>
    <w:link w:val="Titre4Car"/>
    <w:uiPriority w:val="9"/>
    <w:semiHidden/>
    <w:unhideWhenUsed/>
    <w:qFormat/>
    <w:rsid w:val="00D07B58"/>
    <w:pPr>
      <w:keepNext/>
      <w:keepLines/>
      <w:spacing w:before="200"/>
      <w:outlineLvl w:val="3"/>
    </w:pPr>
    <w:rPr>
      <w:rFonts w:asciiTheme="majorHAnsi" w:eastAsiaTheme="majorEastAsia" w:hAnsiTheme="majorHAnsi" w:cstheme="majorBidi"/>
      <w:b/>
      <w:bCs/>
      <w:i/>
      <w:iCs/>
      <w:color w:val="0279BD" w:themeColor="accent1"/>
    </w:rPr>
  </w:style>
  <w:style w:type="paragraph" w:styleId="Titre5">
    <w:name w:val="heading 5"/>
    <w:basedOn w:val="Normal"/>
    <w:next w:val="Normal"/>
    <w:link w:val="Titre5Car"/>
    <w:uiPriority w:val="9"/>
    <w:semiHidden/>
    <w:unhideWhenUsed/>
    <w:qFormat/>
    <w:rsid w:val="00D07B58"/>
    <w:pPr>
      <w:keepNext/>
      <w:keepLines/>
      <w:spacing w:before="200"/>
      <w:outlineLvl w:val="4"/>
    </w:pPr>
    <w:rPr>
      <w:rFonts w:asciiTheme="majorHAnsi" w:eastAsiaTheme="majorEastAsia" w:hAnsiTheme="majorHAnsi" w:cstheme="majorBidi"/>
      <w:color w:val="013C5D" w:themeColor="accent1" w:themeShade="7F"/>
    </w:rPr>
  </w:style>
  <w:style w:type="paragraph" w:styleId="Titre6">
    <w:name w:val="heading 6"/>
    <w:basedOn w:val="Normal"/>
    <w:next w:val="Normal"/>
    <w:link w:val="Titre6Car"/>
    <w:uiPriority w:val="9"/>
    <w:semiHidden/>
    <w:unhideWhenUsed/>
    <w:qFormat/>
    <w:rsid w:val="00D07B58"/>
    <w:pPr>
      <w:keepNext/>
      <w:keepLines/>
      <w:spacing w:before="200"/>
      <w:outlineLvl w:val="5"/>
    </w:pPr>
    <w:rPr>
      <w:rFonts w:asciiTheme="majorHAnsi" w:eastAsiaTheme="majorEastAsia" w:hAnsiTheme="majorHAnsi" w:cstheme="majorBidi"/>
      <w:i/>
      <w:iCs/>
      <w:color w:val="013C5D" w:themeColor="accent1" w:themeShade="7F"/>
    </w:rPr>
  </w:style>
  <w:style w:type="paragraph" w:styleId="Titre7">
    <w:name w:val="heading 7"/>
    <w:basedOn w:val="Normal"/>
    <w:next w:val="Normal"/>
    <w:link w:val="Titre7Car"/>
    <w:uiPriority w:val="9"/>
    <w:semiHidden/>
    <w:unhideWhenUsed/>
    <w:qFormat/>
    <w:rsid w:val="00D07B58"/>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07B58"/>
    <w:pPr>
      <w:keepNext/>
      <w:keepLines/>
      <w:spacing w:before="200"/>
      <w:outlineLvl w:val="7"/>
    </w:pPr>
    <w:rPr>
      <w:rFonts w:asciiTheme="majorHAnsi" w:eastAsiaTheme="majorEastAsia" w:hAnsiTheme="majorHAnsi" w:cstheme="majorBidi"/>
      <w:color w:val="0279BD" w:themeColor="accent1"/>
      <w:sz w:val="20"/>
      <w:szCs w:val="20"/>
    </w:rPr>
  </w:style>
  <w:style w:type="paragraph" w:styleId="Titre9">
    <w:name w:val="heading 9"/>
    <w:basedOn w:val="Normal"/>
    <w:next w:val="Normal"/>
    <w:link w:val="Titre9Car"/>
    <w:uiPriority w:val="9"/>
    <w:semiHidden/>
    <w:unhideWhenUsed/>
    <w:qFormat/>
    <w:rsid w:val="00D07B5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
    <w:name w:val="Puce"/>
    <w:basedOn w:val="Paragraphedeliste"/>
    <w:qFormat/>
    <w:rsid w:val="008C4D99"/>
    <w:pPr>
      <w:numPr>
        <w:numId w:val="2"/>
      </w:numPr>
    </w:pPr>
  </w:style>
  <w:style w:type="character" w:styleId="Marquedecommentaire">
    <w:name w:val="annotation reference"/>
    <w:basedOn w:val="Policepardfaut"/>
    <w:uiPriority w:val="99"/>
    <w:semiHidden/>
    <w:unhideWhenUsed/>
    <w:rsid w:val="002D316B"/>
    <w:rPr>
      <w:sz w:val="16"/>
      <w:szCs w:val="16"/>
    </w:rPr>
  </w:style>
  <w:style w:type="paragraph" w:styleId="Commentaire">
    <w:name w:val="annotation text"/>
    <w:basedOn w:val="Normal"/>
    <w:link w:val="CommentaireCar"/>
    <w:uiPriority w:val="99"/>
    <w:semiHidden/>
    <w:unhideWhenUsed/>
    <w:rsid w:val="002D316B"/>
    <w:pPr>
      <w:spacing w:line="240" w:lineRule="auto"/>
    </w:pPr>
    <w:rPr>
      <w:sz w:val="20"/>
      <w:szCs w:val="20"/>
    </w:rPr>
  </w:style>
  <w:style w:type="character" w:customStyle="1" w:styleId="CommentaireCar">
    <w:name w:val="Commentaire Car"/>
    <w:basedOn w:val="Policepardfaut"/>
    <w:link w:val="Commentaire"/>
    <w:uiPriority w:val="99"/>
    <w:semiHidden/>
    <w:rsid w:val="002D316B"/>
    <w:rPr>
      <w:rFonts w:ascii="Arial" w:hAnsi="Arial"/>
      <w:sz w:val="20"/>
      <w:szCs w:val="20"/>
    </w:rPr>
  </w:style>
  <w:style w:type="paragraph" w:styleId="Textedebulles">
    <w:name w:val="Balloon Text"/>
    <w:basedOn w:val="Normal"/>
    <w:link w:val="TextedebullesCar"/>
    <w:uiPriority w:val="99"/>
    <w:semiHidden/>
    <w:unhideWhenUsed/>
    <w:rsid w:val="00D07B58"/>
    <w:rPr>
      <w:rFonts w:ascii="Tahoma" w:hAnsi="Tahoma" w:cs="Tahoma"/>
      <w:sz w:val="16"/>
      <w:szCs w:val="16"/>
    </w:rPr>
  </w:style>
  <w:style w:type="character" w:customStyle="1" w:styleId="TextedebullesCar">
    <w:name w:val="Texte de bulles Car"/>
    <w:basedOn w:val="Policepardfaut"/>
    <w:link w:val="Textedebulles"/>
    <w:uiPriority w:val="99"/>
    <w:semiHidden/>
    <w:rsid w:val="00D07B58"/>
    <w:rPr>
      <w:rFonts w:ascii="Tahoma" w:hAnsi="Tahoma" w:cs="Tahoma"/>
      <w:sz w:val="16"/>
      <w:szCs w:val="16"/>
    </w:rPr>
  </w:style>
  <w:style w:type="character" w:customStyle="1" w:styleId="Titre1Car">
    <w:name w:val="Titre 1 Car"/>
    <w:basedOn w:val="Policepardfaut"/>
    <w:link w:val="Titre1"/>
    <w:uiPriority w:val="9"/>
    <w:rsid w:val="00B82F6F"/>
    <w:rPr>
      <w:rFonts w:ascii="Arial" w:eastAsiaTheme="majorEastAsia" w:hAnsi="Arial" w:cstheme="majorBidi"/>
      <w:bCs/>
      <w:color w:val="EB0028"/>
      <w:sz w:val="48"/>
      <w:szCs w:val="28"/>
    </w:rPr>
  </w:style>
  <w:style w:type="character" w:customStyle="1" w:styleId="Titre2Car">
    <w:name w:val="Titre 2 Car"/>
    <w:aliases w:val="Titre 2 -Sous-titre Car"/>
    <w:basedOn w:val="Policepardfaut"/>
    <w:link w:val="Titre2"/>
    <w:uiPriority w:val="9"/>
    <w:rsid w:val="00B82F6F"/>
    <w:rPr>
      <w:rFonts w:ascii="Arial" w:eastAsiaTheme="majorEastAsia" w:hAnsi="Arial" w:cstheme="majorBidi"/>
      <w:bCs/>
      <w:color w:val="0081CB"/>
      <w:sz w:val="36"/>
      <w:szCs w:val="26"/>
    </w:rPr>
  </w:style>
  <w:style w:type="character" w:customStyle="1" w:styleId="Titre3Car">
    <w:name w:val="Titre 3 Car"/>
    <w:basedOn w:val="Policepardfaut"/>
    <w:link w:val="Titre3"/>
    <w:uiPriority w:val="9"/>
    <w:semiHidden/>
    <w:rsid w:val="00D07B58"/>
    <w:rPr>
      <w:rFonts w:asciiTheme="majorHAnsi" w:eastAsiaTheme="majorEastAsia" w:hAnsiTheme="majorHAnsi" w:cstheme="majorBidi"/>
      <w:b/>
      <w:bCs/>
      <w:color w:val="0279BD" w:themeColor="accent1"/>
    </w:rPr>
  </w:style>
  <w:style w:type="character" w:customStyle="1" w:styleId="Titre4Car">
    <w:name w:val="Titre 4 Car"/>
    <w:basedOn w:val="Policepardfaut"/>
    <w:link w:val="Titre4"/>
    <w:uiPriority w:val="9"/>
    <w:semiHidden/>
    <w:rsid w:val="00D07B58"/>
    <w:rPr>
      <w:rFonts w:asciiTheme="majorHAnsi" w:eastAsiaTheme="majorEastAsia" w:hAnsiTheme="majorHAnsi" w:cstheme="majorBidi"/>
      <w:b/>
      <w:bCs/>
      <w:i/>
      <w:iCs/>
      <w:color w:val="0279BD" w:themeColor="accent1"/>
    </w:rPr>
  </w:style>
  <w:style w:type="character" w:customStyle="1" w:styleId="Titre5Car">
    <w:name w:val="Titre 5 Car"/>
    <w:basedOn w:val="Policepardfaut"/>
    <w:link w:val="Titre5"/>
    <w:uiPriority w:val="9"/>
    <w:semiHidden/>
    <w:rsid w:val="00D07B58"/>
    <w:rPr>
      <w:rFonts w:asciiTheme="majorHAnsi" w:eastAsiaTheme="majorEastAsia" w:hAnsiTheme="majorHAnsi" w:cstheme="majorBidi"/>
      <w:color w:val="013C5D" w:themeColor="accent1" w:themeShade="7F"/>
    </w:rPr>
  </w:style>
  <w:style w:type="character" w:customStyle="1" w:styleId="Titre6Car">
    <w:name w:val="Titre 6 Car"/>
    <w:basedOn w:val="Policepardfaut"/>
    <w:link w:val="Titre6"/>
    <w:uiPriority w:val="9"/>
    <w:semiHidden/>
    <w:rsid w:val="00D07B58"/>
    <w:rPr>
      <w:rFonts w:asciiTheme="majorHAnsi" w:eastAsiaTheme="majorEastAsia" w:hAnsiTheme="majorHAnsi" w:cstheme="majorBidi"/>
      <w:i/>
      <w:iCs/>
      <w:color w:val="013C5D" w:themeColor="accent1" w:themeShade="7F"/>
    </w:rPr>
  </w:style>
  <w:style w:type="character" w:customStyle="1" w:styleId="Titre7Car">
    <w:name w:val="Titre 7 Car"/>
    <w:basedOn w:val="Policepardfaut"/>
    <w:link w:val="Titre7"/>
    <w:uiPriority w:val="9"/>
    <w:semiHidden/>
    <w:rsid w:val="00D07B5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D07B58"/>
    <w:rPr>
      <w:rFonts w:asciiTheme="majorHAnsi" w:eastAsiaTheme="majorEastAsia" w:hAnsiTheme="majorHAnsi" w:cstheme="majorBidi"/>
      <w:color w:val="0279BD" w:themeColor="accent1"/>
      <w:sz w:val="20"/>
      <w:szCs w:val="20"/>
    </w:rPr>
  </w:style>
  <w:style w:type="character" w:customStyle="1" w:styleId="Titre9Car">
    <w:name w:val="Titre 9 Car"/>
    <w:basedOn w:val="Policepardfaut"/>
    <w:link w:val="Titre9"/>
    <w:uiPriority w:val="9"/>
    <w:semiHidden/>
    <w:rsid w:val="00D07B58"/>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D07B58"/>
    <w:rPr>
      <w:b/>
      <w:bCs/>
      <w:color w:val="0279BD" w:themeColor="accent1"/>
      <w:sz w:val="18"/>
      <w:szCs w:val="18"/>
    </w:rPr>
  </w:style>
  <w:style w:type="paragraph" w:styleId="Objetducommentaire">
    <w:name w:val="annotation subject"/>
    <w:basedOn w:val="Commentaire"/>
    <w:next w:val="Commentaire"/>
    <w:link w:val="ObjetducommentaireCar"/>
    <w:uiPriority w:val="99"/>
    <w:semiHidden/>
    <w:unhideWhenUsed/>
    <w:rsid w:val="002D316B"/>
    <w:rPr>
      <w:b/>
      <w:bCs/>
    </w:rPr>
  </w:style>
  <w:style w:type="character" w:customStyle="1" w:styleId="ObjetducommentaireCar">
    <w:name w:val="Objet du commentaire Car"/>
    <w:basedOn w:val="CommentaireCar"/>
    <w:link w:val="Objetducommentaire"/>
    <w:uiPriority w:val="99"/>
    <w:semiHidden/>
    <w:rsid w:val="002D316B"/>
    <w:rPr>
      <w:rFonts w:ascii="Arial" w:hAnsi="Arial"/>
      <w:b/>
      <w:bCs/>
      <w:sz w:val="20"/>
      <w:szCs w:val="20"/>
    </w:rPr>
  </w:style>
  <w:style w:type="paragraph" w:styleId="Paragraphedeliste">
    <w:name w:val="List Paragraph"/>
    <w:aliases w:val="Numérotation"/>
    <w:basedOn w:val="Normal"/>
    <w:uiPriority w:val="34"/>
    <w:qFormat/>
    <w:rsid w:val="00ED5756"/>
    <w:pPr>
      <w:numPr>
        <w:numId w:val="3"/>
      </w:numPr>
      <w:contextualSpacing/>
    </w:pPr>
  </w:style>
  <w:style w:type="paragraph" w:styleId="En-ttedetabledesmatires">
    <w:name w:val="TOC Heading"/>
    <w:basedOn w:val="Titre1"/>
    <w:next w:val="Normal"/>
    <w:uiPriority w:val="39"/>
    <w:semiHidden/>
    <w:unhideWhenUsed/>
    <w:qFormat/>
    <w:rsid w:val="00D07B58"/>
    <w:pPr>
      <w:outlineLvl w:val="9"/>
    </w:pPr>
  </w:style>
  <w:style w:type="paragraph" w:styleId="En-tte">
    <w:name w:val="header"/>
    <w:basedOn w:val="Normal"/>
    <w:link w:val="En-tteCar"/>
    <w:uiPriority w:val="99"/>
    <w:unhideWhenUsed/>
    <w:rsid w:val="00565DCA"/>
    <w:pPr>
      <w:tabs>
        <w:tab w:val="center" w:pos="4320"/>
        <w:tab w:val="right" w:pos="8640"/>
      </w:tabs>
      <w:spacing w:after="0" w:line="240" w:lineRule="auto"/>
    </w:pPr>
  </w:style>
  <w:style w:type="character" w:customStyle="1" w:styleId="En-tteCar">
    <w:name w:val="En-tête Car"/>
    <w:basedOn w:val="Policepardfaut"/>
    <w:link w:val="En-tte"/>
    <w:uiPriority w:val="99"/>
    <w:rsid w:val="00565DCA"/>
    <w:rPr>
      <w:rFonts w:ascii="Arial" w:hAnsi="Arial"/>
      <w:sz w:val="24"/>
    </w:rPr>
  </w:style>
  <w:style w:type="paragraph" w:styleId="Pieddepage">
    <w:name w:val="footer"/>
    <w:basedOn w:val="Normal"/>
    <w:link w:val="PieddepageCar"/>
    <w:uiPriority w:val="99"/>
    <w:unhideWhenUsed/>
    <w:rsid w:val="00565DC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65DCA"/>
    <w:rPr>
      <w:rFonts w:ascii="Arial" w:hAnsi="Arial"/>
      <w:sz w:val="24"/>
    </w:rPr>
  </w:style>
  <w:style w:type="paragraph" w:customStyle="1" w:styleId="Titre3-soustitre">
    <w:name w:val="Titre 3-sous titre"/>
    <w:basedOn w:val="Titre3"/>
    <w:next w:val="Titre3"/>
    <w:uiPriority w:val="11"/>
    <w:qFormat/>
    <w:rsid w:val="00B82F6F"/>
    <w:rPr>
      <w:rFonts w:ascii="Arial" w:hAnsi="Arial"/>
      <w:color w:val="auto"/>
    </w:rPr>
  </w:style>
  <w:style w:type="character" w:styleId="Lienhypertexte">
    <w:name w:val="Hyperlink"/>
    <w:basedOn w:val="Policepardfaut"/>
    <w:uiPriority w:val="99"/>
    <w:unhideWhenUsed/>
    <w:rsid w:val="00C617A5"/>
    <w:rPr>
      <w:color w:val="0279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1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taillon@montreal.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pdj.qc.ca/storage/app/media/publications/Guide_virtuel_accommodement.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lim@altergo.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Echange%20de%20fichiers\Documents%20pour%20employ&#233;s\Gabarits\Word\Documents%20courts\Document-AlterGo.dotx" TargetMode="External"/></Relationships>
</file>

<file path=word/theme/theme1.xml><?xml version="1.0" encoding="utf-8"?>
<a:theme xmlns:a="http://schemas.openxmlformats.org/drawingml/2006/main" name="Thème Office">
  <a:themeElements>
    <a:clrScheme name="AlterGo">
      <a:dk1>
        <a:sysClr val="windowText" lastClr="000000"/>
      </a:dk1>
      <a:lt1>
        <a:srgbClr val="FFFFFF"/>
      </a:lt1>
      <a:dk2>
        <a:srgbClr val="000000"/>
      </a:dk2>
      <a:lt2>
        <a:srgbClr val="FFFFFF"/>
      </a:lt2>
      <a:accent1>
        <a:srgbClr val="0279BD"/>
      </a:accent1>
      <a:accent2>
        <a:srgbClr val="DC058F"/>
      </a:accent2>
      <a:accent3>
        <a:srgbClr val="D31928"/>
      </a:accent3>
      <a:accent4>
        <a:srgbClr val="9E1B64"/>
      </a:accent4>
      <a:accent5>
        <a:srgbClr val="D61E5D"/>
      </a:accent5>
      <a:accent6>
        <a:srgbClr val="5D0C8B"/>
      </a:accent6>
      <a:hlink>
        <a:srgbClr val="0279BD"/>
      </a:hlink>
      <a:folHlink>
        <a:srgbClr val="5D0C8B"/>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Document-AlterGo.dotx</Template>
  <TotalTime>0</TotalTime>
  <Pages>13</Pages>
  <Words>2521</Words>
  <Characters>13868</Characters>
  <Application>Microsoft Office Word</Application>
  <DocSecurity>8</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Lavigne</dc:creator>
  <cp:lastModifiedBy>Marc-Antoine Tessier</cp:lastModifiedBy>
  <cp:revision>2</cp:revision>
  <cp:lastPrinted>2019-12-13T15:53:00Z</cp:lastPrinted>
  <dcterms:created xsi:type="dcterms:W3CDTF">2021-02-05T18:18:00Z</dcterms:created>
  <dcterms:modified xsi:type="dcterms:W3CDTF">2021-02-05T18:18:00Z</dcterms:modified>
</cp:coreProperties>
</file>