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03BE" w14:textId="57A9EB81" w:rsidR="003D47E5" w:rsidRDefault="003D47E5" w:rsidP="003D47E5">
      <w:pPr>
        <w:pStyle w:val="Titre1"/>
      </w:pPr>
      <w:r>
        <w:t xml:space="preserve">Information sur la rencontre </w:t>
      </w:r>
    </w:p>
    <w:p w14:paraId="483D2E08" w14:textId="7070301B" w:rsidR="00800B98" w:rsidRDefault="00800B98" w:rsidP="00800B98">
      <w:r w:rsidRPr="008F22E6">
        <w:rPr>
          <w:b/>
        </w:rPr>
        <w:t>Date :</w:t>
      </w:r>
      <w:r>
        <w:t xml:space="preserve"> </w:t>
      </w:r>
      <w:r w:rsidR="00577F37">
        <w:t>25</w:t>
      </w:r>
      <w:r>
        <w:t xml:space="preserve"> novembre 2020</w:t>
      </w:r>
    </w:p>
    <w:p w14:paraId="6E1BC344" w14:textId="74A2671D" w:rsidR="00800B98" w:rsidRPr="008F22E6" w:rsidRDefault="00800B98" w:rsidP="00800B98">
      <w:r w:rsidRPr="008F22E6">
        <w:rPr>
          <w:b/>
        </w:rPr>
        <w:t xml:space="preserve">Heure : </w:t>
      </w:r>
      <w:r w:rsidR="00577F37">
        <w:t>16h à 17h30</w:t>
      </w:r>
    </w:p>
    <w:p w14:paraId="3A1F0A27" w14:textId="77777777" w:rsidR="00800B98" w:rsidRPr="008F22E6" w:rsidRDefault="00800B98" w:rsidP="00800B98">
      <w:r w:rsidRPr="008F22E6">
        <w:rPr>
          <w:b/>
        </w:rPr>
        <w:t>Lieu :</w:t>
      </w:r>
      <w:r>
        <w:rPr>
          <w:b/>
        </w:rPr>
        <w:t xml:space="preserve"> </w:t>
      </w:r>
      <w:r>
        <w:t>Zoom</w:t>
      </w:r>
    </w:p>
    <w:p w14:paraId="53D55D26" w14:textId="1DE3191B" w:rsidR="00800B98" w:rsidRDefault="00800B98" w:rsidP="00800B98">
      <w:pPr>
        <w:rPr>
          <w:b/>
        </w:rPr>
      </w:pPr>
      <w:r w:rsidRPr="008F22E6">
        <w:rPr>
          <w:b/>
        </w:rPr>
        <w:t xml:space="preserve">Présences : </w:t>
      </w:r>
    </w:p>
    <w:p w14:paraId="20B24DD7" w14:textId="77777777" w:rsidR="006650EF" w:rsidRDefault="006650EF" w:rsidP="006650EF">
      <w:pPr>
        <w:pStyle w:val="Puce"/>
        <w:rPr>
          <w:rFonts w:eastAsia="Times New Roman"/>
          <w:lang w:eastAsia="fr-CA"/>
        </w:rPr>
      </w:pPr>
      <w:r>
        <w:rPr>
          <w:rFonts w:eastAsia="Times New Roman"/>
          <w:lang w:eastAsia="fr-CA"/>
        </w:rPr>
        <w:t xml:space="preserve">Félix </w:t>
      </w:r>
      <w:r w:rsidRPr="0028651F">
        <w:rPr>
          <w:rFonts w:eastAsia="Times New Roman"/>
          <w:lang w:eastAsia="fr-CA"/>
        </w:rPr>
        <w:t>Delage-Laurin</w:t>
      </w:r>
      <w:r>
        <w:rPr>
          <w:rFonts w:eastAsia="Times New Roman"/>
          <w:lang w:eastAsia="fr-CA"/>
        </w:rPr>
        <w:t xml:space="preserve">, </w:t>
      </w:r>
      <w:r w:rsidRPr="0028651F">
        <w:rPr>
          <w:rFonts w:eastAsia="Times New Roman"/>
          <w:lang w:eastAsia="fr-CA"/>
        </w:rPr>
        <w:t>Association multiethnique pour l'intégration des personnes handicapées</w:t>
      </w:r>
    </w:p>
    <w:p w14:paraId="0B905A93" w14:textId="2C9C1C9D" w:rsidR="006650EF" w:rsidRDefault="006650EF" w:rsidP="00577F37">
      <w:pPr>
        <w:pStyle w:val="Puce"/>
      </w:pPr>
      <w:r>
        <w:t>Kim Joly, Regroupement des Organismes de Promotion de Personnes Handicapées de Laval</w:t>
      </w:r>
    </w:p>
    <w:p w14:paraId="45815EA7" w14:textId="2203EC63" w:rsidR="00577F37" w:rsidRDefault="00577F37" w:rsidP="00577F37">
      <w:pPr>
        <w:pStyle w:val="Puce"/>
      </w:pPr>
      <w:r>
        <w:t>Marie-Noëlle</w:t>
      </w:r>
      <w:r>
        <w:tab/>
        <w:t xml:space="preserve">Goulet-Beaudry, </w:t>
      </w:r>
      <w:r w:rsidRPr="009D2214">
        <w:t>CRADI - Comité régional pour l'autisme et la déficience intellectuelle</w:t>
      </w:r>
    </w:p>
    <w:p w14:paraId="0F18FF04" w14:textId="751A02E8" w:rsidR="00577F37" w:rsidRDefault="00577F37" w:rsidP="00577F37">
      <w:pPr>
        <w:pStyle w:val="Puce"/>
      </w:pPr>
      <w:r>
        <w:t>Marilou Ayotte, AlterGo (animatrice de la rencontre)</w:t>
      </w:r>
    </w:p>
    <w:p w14:paraId="01EE73FF" w14:textId="131B79D3" w:rsidR="006650EF" w:rsidRDefault="006650EF" w:rsidP="00577F37">
      <w:pPr>
        <w:pStyle w:val="Puce"/>
      </w:pPr>
      <w:r>
        <w:t>Mélanie Beauregard, Société inclusive</w:t>
      </w:r>
    </w:p>
    <w:p w14:paraId="2C46D1F7" w14:textId="3858BDB0" w:rsidR="00577F37" w:rsidRPr="006650EF" w:rsidRDefault="00577F37" w:rsidP="006650EF">
      <w:pPr>
        <w:pStyle w:val="Puce"/>
        <w:rPr>
          <w:rFonts w:eastAsia="Times New Roman"/>
          <w:lang w:eastAsia="fr-CA"/>
        </w:rPr>
      </w:pPr>
      <w:r>
        <w:t xml:space="preserve">Pierre Nadeau, </w:t>
      </w:r>
      <w:r w:rsidR="006650EF">
        <w:rPr>
          <w:rFonts w:eastAsia="Times New Roman"/>
          <w:lang w:eastAsia="fr-CA"/>
        </w:rPr>
        <w:t>Association</w:t>
      </w:r>
      <w:r w:rsidRPr="009D2214">
        <w:rPr>
          <w:rFonts w:eastAsia="Times New Roman"/>
          <w:lang w:eastAsia="fr-CA"/>
        </w:rPr>
        <w:t xml:space="preserve"> d'informations en logements et immeubles adaptés (AILIA)</w:t>
      </w:r>
    </w:p>
    <w:p w14:paraId="22887FF8" w14:textId="2C636439" w:rsidR="00800B98" w:rsidRDefault="00800B98" w:rsidP="003D47E5">
      <w:pPr>
        <w:rPr>
          <w:b/>
        </w:rPr>
      </w:pPr>
      <w:r w:rsidRPr="00800B98">
        <w:rPr>
          <w:b/>
        </w:rPr>
        <w:t>Absences :</w:t>
      </w:r>
    </w:p>
    <w:p w14:paraId="12FBF46D" w14:textId="7C2FBB33" w:rsidR="006650EF" w:rsidRPr="006650EF" w:rsidRDefault="006650EF" w:rsidP="006650EF">
      <w:pPr>
        <w:pStyle w:val="Puce"/>
      </w:pPr>
      <w:r w:rsidRPr="006650EF">
        <w:t>Aurélia Fleury, Tactile Studio</w:t>
      </w:r>
    </w:p>
    <w:p w14:paraId="0DB8F51B" w14:textId="4CA5E2D5" w:rsidR="006650EF" w:rsidRDefault="006650EF" w:rsidP="006650EF">
      <w:pPr>
        <w:pStyle w:val="Puce"/>
      </w:pPr>
      <w:r>
        <w:t>Josée Massicotte, Regroupement des Organismes de Promotion de Personnes Handicapées de Laval</w:t>
      </w:r>
    </w:p>
    <w:p w14:paraId="7C089C38" w14:textId="4387616D" w:rsidR="006650EF" w:rsidRDefault="006650EF" w:rsidP="006650EF">
      <w:pPr>
        <w:pStyle w:val="Puce"/>
      </w:pPr>
      <w:r>
        <w:t>Marine Gailhard, CIVA</w:t>
      </w:r>
    </w:p>
    <w:p w14:paraId="5DC6B0CC" w14:textId="4630A986" w:rsidR="006650EF" w:rsidRPr="006650EF" w:rsidRDefault="006650EF" w:rsidP="006650EF">
      <w:pPr>
        <w:pStyle w:val="Puce"/>
        <w:rPr>
          <w:lang w:val="en-CA"/>
        </w:rPr>
      </w:pPr>
      <w:r w:rsidRPr="006650EF">
        <w:rPr>
          <w:lang w:val="en-CA"/>
        </w:rPr>
        <w:t xml:space="preserve">Sarah Houle, </w:t>
      </w:r>
      <w:r w:rsidRPr="001F09E9">
        <w:rPr>
          <w:lang w:val="en-CA"/>
        </w:rPr>
        <w:t>City of Cote Saint-Luc</w:t>
      </w:r>
    </w:p>
    <w:p w14:paraId="1A01151C" w14:textId="46C716AB" w:rsidR="00800B98" w:rsidRPr="006650EF" w:rsidRDefault="00800B98" w:rsidP="003D47E5">
      <w:pPr>
        <w:rPr>
          <w:b/>
          <w:lang w:val="en-CA"/>
        </w:rPr>
      </w:pPr>
    </w:p>
    <w:p w14:paraId="5EBD860C" w14:textId="11C6513E" w:rsidR="00800B98" w:rsidRDefault="00800B98" w:rsidP="00800B98">
      <w:pPr>
        <w:pStyle w:val="Titre1"/>
      </w:pPr>
      <w:r>
        <w:lastRenderedPageBreak/>
        <w:t>Ordre du jour</w:t>
      </w:r>
    </w:p>
    <w:p w14:paraId="2F3E6E70" w14:textId="77777777" w:rsidR="00CE47FF" w:rsidRDefault="00CE47FF" w:rsidP="00CE47FF">
      <w:pPr>
        <w:pStyle w:val="Paragraphedeliste"/>
      </w:pPr>
      <w:r>
        <w:t>Mot de bienvenue et préambule</w:t>
      </w:r>
    </w:p>
    <w:p w14:paraId="091F7CA8" w14:textId="77777777" w:rsidR="00CE47FF" w:rsidRDefault="00CE47FF" w:rsidP="00CE47FF">
      <w:pPr>
        <w:pStyle w:val="Paragraphedeliste"/>
      </w:pPr>
      <w:r>
        <w:t>Présenter les mandats proposés pour le comité</w:t>
      </w:r>
    </w:p>
    <w:p w14:paraId="17FDF4D4" w14:textId="77777777" w:rsidR="00CE47FF" w:rsidRDefault="00CE47FF" w:rsidP="00CE47FF">
      <w:pPr>
        <w:pStyle w:val="Paragraphedeliste"/>
      </w:pPr>
      <w:r>
        <w:t xml:space="preserve">Discussion sur les mandats </w:t>
      </w:r>
    </w:p>
    <w:p w14:paraId="04A61A8C" w14:textId="77777777" w:rsidR="00CE47FF" w:rsidRPr="0081779B" w:rsidRDefault="00CE47FF" w:rsidP="00CE47FF">
      <w:pPr>
        <w:pStyle w:val="Paragraphedeliste"/>
      </w:pPr>
      <w:r w:rsidRPr="0081779B">
        <w:t xml:space="preserve">Varias </w:t>
      </w:r>
    </w:p>
    <w:p w14:paraId="0027605D" w14:textId="5250A5C6" w:rsidR="00CB35CF" w:rsidRPr="00CB35CF" w:rsidRDefault="00CE47FF" w:rsidP="00CB35CF">
      <w:pPr>
        <w:pStyle w:val="Paragraphedeliste"/>
      </w:pPr>
      <w:r>
        <w:t>Mot de la fin et prochaine rencontre</w:t>
      </w:r>
    </w:p>
    <w:p w14:paraId="35243CC2" w14:textId="30B1B3CD" w:rsidR="00800B98" w:rsidRDefault="00800B98" w:rsidP="00800B98">
      <w:pPr>
        <w:pStyle w:val="Titre1"/>
      </w:pPr>
      <w:r>
        <w:t>Compte rendu de la rencontre</w:t>
      </w:r>
    </w:p>
    <w:p w14:paraId="2C4B8CBA" w14:textId="153AA6CB" w:rsidR="00CE47FF" w:rsidRPr="00CE47FF" w:rsidRDefault="00CE47FF" w:rsidP="00CE47FF">
      <w:pPr>
        <w:pStyle w:val="Titre2"/>
      </w:pPr>
      <w:r w:rsidRPr="00CE47FF">
        <w:rPr>
          <w:bCs w:val="0"/>
        </w:rPr>
        <w:t>1.</w:t>
      </w:r>
      <w:r>
        <w:t xml:space="preserve"> Mot de bienvenue et préambule </w:t>
      </w:r>
    </w:p>
    <w:p w14:paraId="5295934A" w14:textId="5669E10A" w:rsidR="009162D4" w:rsidRPr="00CE47FF" w:rsidRDefault="00CE47FF" w:rsidP="00CE47FF">
      <w:pPr>
        <w:ind w:left="357" w:hanging="357"/>
        <w:rPr>
          <w:rFonts w:eastAsia="Times New Roman"/>
          <w:lang w:eastAsia="fr-CA"/>
        </w:rPr>
      </w:pPr>
      <w:r w:rsidRPr="00CE47FF">
        <w:rPr>
          <w:rFonts w:eastAsia="Times New Roman"/>
          <w:lang w:eastAsia="fr-CA"/>
        </w:rPr>
        <w:t xml:space="preserve">Marilou souhaite la bienvenue à tous pour cette rencontre exploratoire.  </w:t>
      </w:r>
    </w:p>
    <w:p w14:paraId="5F083221" w14:textId="39B280AA" w:rsidR="009162D4" w:rsidRPr="00CE47FF" w:rsidRDefault="00CE47FF" w:rsidP="009162D4">
      <w:r>
        <w:t>Elle présente que le comité de Représentations publiques</w:t>
      </w:r>
      <w:r w:rsidR="009162D4">
        <w:t xml:space="preserve"> aura comme rôle principal de développer le réseau du Collectif AU en interpellant et convainquant des acteurs clés à se joindre au mouvement et à porter le message commun. Après le recrutement, il sera question d’accompagner ces ambassadeurs dans leur prise de parole lors de la campagne de sensibilisation et la campagne électorale. </w:t>
      </w:r>
    </w:p>
    <w:p w14:paraId="242914D5" w14:textId="526755A9" w:rsidR="00800B98" w:rsidRDefault="00CE47FF" w:rsidP="00CE47FF">
      <w:pPr>
        <w:pStyle w:val="Titre2"/>
      </w:pPr>
      <w:r w:rsidRPr="00CE47FF">
        <w:rPr>
          <w:bCs w:val="0"/>
        </w:rPr>
        <w:t>2.</w:t>
      </w:r>
      <w:r>
        <w:t xml:space="preserve"> </w:t>
      </w:r>
      <w:r w:rsidR="009162D4">
        <w:t>Présentation des mandats proposés pour le comité</w:t>
      </w:r>
    </w:p>
    <w:p w14:paraId="297A6906" w14:textId="237AC167" w:rsidR="00CE47FF" w:rsidRPr="00CE47FF" w:rsidRDefault="00CE47FF" w:rsidP="00CE47FF">
      <w:pPr>
        <w:pStyle w:val="Titre3-soustitre"/>
      </w:pPr>
      <w:bookmarkStart w:id="0" w:name="_Toc57021449"/>
      <w:r>
        <w:t>Principaux mandats et le temps d’implication</w:t>
      </w:r>
      <w:bookmarkEnd w:id="0"/>
    </w:p>
    <w:tbl>
      <w:tblPr>
        <w:tblStyle w:val="Grilledutableau"/>
        <w:tblW w:w="0" w:type="auto"/>
        <w:tblInd w:w="-5" w:type="dxa"/>
        <w:tblLook w:val="04A0" w:firstRow="1" w:lastRow="0" w:firstColumn="1" w:lastColumn="0" w:noHBand="0" w:noVBand="1"/>
      </w:tblPr>
      <w:tblGrid>
        <w:gridCol w:w="6663"/>
        <w:gridCol w:w="1695"/>
      </w:tblGrid>
      <w:tr w:rsidR="009162D4" w:rsidRPr="00E76F31" w14:paraId="59EFDCB6" w14:textId="77777777" w:rsidTr="00B312F2">
        <w:trPr>
          <w:trHeight w:val="419"/>
        </w:trPr>
        <w:tc>
          <w:tcPr>
            <w:tcW w:w="6663" w:type="dxa"/>
            <w:shd w:val="clear" w:color="auto" w:fill="C1E8FF" w:themeFill="accent6" w:themeFillTint="33"/>
          </w:tcPr>
          <w:p w14:paraId="6DAE4164" w14:textId="77777777" w:rsidR="009162D4" w:rsidRPr="00B820F5" w:rsidRDefault="009162D4" w:rsidP="009162D4">
            <w:pPr>
              <w:pStyle w:val="Paragraphedeliste"/>
              <w:numPr>
                <w:ilvl w:val="0"/>
                <w:numId w:val="6"/>
              </w:numPr>
              <w:spacing w:after="0" w:line="240" w:lineRule="auto"/>
              <w:rPr>
                <w:b/>
              </w:rPr>
            </w:pPr>
            <w:r w:rsidRPr="00B820F5">
              <w:rPr>
                <w:b/>
              </w:rPr>
              <w:t>Recruter des alliés (multiplier les acteurs qui portent le message)</w:t>
            </w:r>
          </w:p>
        </w:tc>
        <w:tc>
          <w:tcPr>
            <w:tcW w:w="1695" w:type="dxa"/>
            <w:shd w:val="clear" w:color="auto" w:fill="C1E8FF" w:themeFill="accent6" w:themeFillTint="33"/>
          </w:tcPr>
          <w:p w14:paraId="510F7B09" w14:textId="77777777" w:rsidR="009162D4" w:rsidRPr="00E55085" w:rsidRDefault="009162D4" w:rsidP="00B312F2">
            <w:pPr>
              <w:pStyle w:val="Puce"/>
              <w:numPr>
                <w:ilvl w:val="0"/>
                <w:numId w:val="0"/>
              </w:numPr>
            </w:pPr>
          </w:p>
        </w:tc>
      </w:tr>
      <w:tr w:rsidR="009162D4" w:rsidRPr="00E76F31" w14:paraId="38C207AA" w14:textId="77777777" w:rsidTr="00B312F2">
        <w:trPr>
          <w:trHeight w:val="604"/>
        </w:trPr>
        <w:tc>
          <w:tcPr>
            <w:tcW w:w="6663" w:type="dxa"/>
          </w:tcPr>
          <w:p w14:paraId="61F32727" w14:textId="77777777" w:rsidR="009162D4" w:rsidRPr="0023590B" w:rsidRDefault="009162D4" w:rsidP="00B312F2">
            <w:pPr>
              <w:pStyle w:val="Puce"/>
            </w:pPr>
            <w:r>
              <w:rPr>
                <w:rFonts w:cs="Arial"/>
                <w:color w:val="000000"/>
                <w:shd w:val="clear" w:color="auto" w:fill="FFFFFF"/>
              </w:rPr>
              <w:t>Engager de nouvelles organisations dans la démarche</w:t>
            </w:r>
          </w:p>
          <w:p w14:paraId="4831F8BB" w14:textId="77777777" w:rsidR="009162D4" w:rsidRPr="0023590B" w:rsidRDefault="009162D4" w:rsidP="00B312F2">
            <w:pPr>
              <w:pStyle w:val="Puce"/>
            </w:pPr>
            <w:r>
              <w:rPr>
                <w:rFonts w:cs="Arial"/>
                <w:color w:val="000000"/>
                <w:shd w:val="clear" w:color="auto" w:fill="FFFFFF"/>
              </w:rPr>
              <w:t>Impliquer d’autres organisations à porter le message</w:t>
            </w:r>
          </w:p>
          <w:p w14:paraId="401FF78C" w14:textId="77777777" w:rsidR="009162D4" w:rsidRDefault="009162D4" w:rsidP="00B312F2">
            <w:pPr>
              <w:pStyle w:val="Puce"/>
              <w:numPr>
                <w:ilvl w:val="0"/>
                <w:numId w:val="0"/>
              </w:numPr>
              <w:ind w:left="717"/>
            </w:pPr>
          </w:p>
        </w:tc>
        <w:tc>
          <w:tcPr>
            <w:tcW w:w="1695" w:type="dxa"/>
          </w:tcPr>
          <w:p w14:paraId="256898FE" w14:textId="77777777" w:rsidR="009162D4" w:rsidRDefault="009162D4" w:rsidP="00B312F2">
            <w:pPr>
              <w:pStyle w:val="Puce"/>
              <w:numPr>
                <w:ilvl w:val="0"/>
                <w:numId w:val="0"/>
              </w:numPr>
            </w:pPr>
            <w:r w:rsidRPr="00FE3A07">
              <w:t>H</w:t>
            </w:r>
            <w:r>
              <w:t>iver 2021</w:t>
            </w:r>
          </w:p>
        </w:tc>
      </w:tr>
      <w:tr w:rsidR="009162D4" w:rsidRPr="00E76F31" w14:paraId="0A4AF698" w14:textId="77777777" w:rsidTr="00B312F2">
        <w:trPr>
          <w:trHeight w:val="604"/>
        </w:trPr>
        <w:tc>
          <w:tcPr>
            <w:tcW w:w="6663" w:type="dxa"/>
            <w:shd w:val="clear" w:color="auto" w:fill="C1E8FF" w:themeFill="accent6" w:themeFillTint="33"/>
          </w:tcPr>
          <w:p w14:paraId="06ACD1DD" w14:textId="77777777" w:rsidR="009162D4" w:rsidRPr="00787DD6" w:rsidRDefault="009162D4" w:rsidP="009162D4">
            <w:pPr>
              <w:pStyle w:val="Paragraphedeliste"/>
              <w:numPr>
                <w:ilvl w:val="0"/>
                <w:numId w:val="5"/>
              </w:numPr>
              <w:spacing w:after="0" w:line="240" w:lineRule="auto"/>
              <w:rPr>
                <w:rFonts w:cs="Arial"/>
                <w:b/>
                <w:color w:val="000000"/>
                <w:shd w:val="clear" w:color="auto" w:fill="FFFFFF"/>
              </w:rPr>
            </w:pPr>
            <w:r w:rsidRPr="00787DD6">
              <w:rPr>
                <w:b/>
              </w:rPr>
              <w:t>Recruter les ambassadeurs et porte-paroles (personne avec une forte visibilité, touche les différents publics)</w:t>
            </w:r>
          </w:p>
        </w:tc>
        <w:tc>
          <w:tcPr>
            <w:tcW w:w="1695" w:type="dxa"/>
            <w:shd w:val="clear" w:color="auto" w:fill="C1E8FF" w:themeFill="accent6" w:themeFillTint="33"/>
          </w:tcPr>
          <w:p w14:paraId="2EFBBB3E" w14:textId="77777777" w:rsidR="009162D4" w:rsidRPr="00FE3A07" w:rsidRDefault="009162D4" w:rsidP="00B312F2">
            <w:pPr>
              <w:pStyle w:val="Puce"/>
              <w:numPr>
                <w:ilvl w:val="0"/>
                <w:numId w:val="0"/>
              </w:numPr>
            </w:pPr>
          </w:p>
        </w:tc>
      </w:tr>
      <w:tr w:rsidR="009162D4" w:rsidRPr="00E76F31" w14:paraId="222D3BEC" w14:textId="77777777" w:rsidTr="00B312F2">
        <w:trPr>
          <w:trHeight w:val="604"/>
        </w:trPr>
        <w:tc>
          <w:tcPr>
            <w:tcW w:w="6663" w:type="dxa"/>
          </w:tcPr>
          <w:p w14:paraId="78E2DA1D" w14:textId="77777777" w:rsidR="009162D4" w:rsidRPr="00E55085" w:rsidRDefault="009162D4" w:rsidP="00B312F2">
            <w:pPr>
              <w:pStyle w:val="Puce"/>
            </w:pPr>
            <w:r w:rsidRPr="00E55085">
              <w:t>Déterminer les profils recherchés des ambassadeurs</w:t>
            </w:r>
          </w:p>
          <w:p w14:paraId="31D693E1" w14:textId="77777777" w:rsidR="009162D4" w:rsidRDefault="009162D4" w:rsidP="00B312F2">
            <w:pPr>
              <w:pStyle w:val="Puce"/>
            </w:pPr>
            <w:r>
              <w:t>Mettre en commun les ressources et contacts du</w:t>
            </w:r>
            <w:r w:rsidRPr="00E55085">
              <w:t xml:space="preserve"> réseau du collectif</w:t>
            </w:r>
          </w:p>
          <w:p w14:paraId="25D211D8" w14:textId="77777777" w:rsidR="009162D4" w:rsidRPr="009225B2" w:rsidRDefault="009162D4" w:rsidP="00B312F2">
            <w:pPr>
              <w:pStyle w:val="Puce"/>
              <w:rPr>
                <w:rFonts w:cs="Arial"/>
                <w:color w:val="000000"/>
                <w:shd w:val="clear" w:color="auto" w:fill="FFFFFF"/>
              </w:rPr>
            </w:pPr>
            <w:r>
              <w:t>Contacter les ambassadeurs et porte-paroles</w:t>
            </w:r>
          </w:p>
          <w:p w14:paraId="5D7E90D3" w14:textId="77777777" w:rsidR="009225B2" w:rsidRDefault="009225B2" w:rsidP="009225B2">
            <w:pPr>
              <w:pStyle w:val="Puce"/>
              <w:numPr>
                <w:ilvl w:val="0"/>
                <w:numId w:val="0"/>
              </w:numPr>
              <w:ind w:left="717" w:hanging="360"/>
            </w:pPr>
          </w:p>
          <w:p w14:paraId="0FF3F6A2" w14:textId="68033113" w:rsidR="009225B2" w:rsidRDefault="009225B2" w:rsidP="009225B2">
            <w:pPr>
              <w:pStyle w:val="Puce"/>
              <w:numPr>
                <w:ilvl w:val="0"/>
                <w:numId w:val="0"/>
              </w:numPr>
              <w:ind w:left="717" w:hanging="360"/>
              <w:rPr>
                <w:rFonts w:cs="Arial"/>
                <w:color w:val="000000"/>
                <w:shd w:val="clear" w:color="auto" w:fill="FFFFFF"/>
              </w:rPr>
            </w:pPr>
          </w:p>
        </w:tc>
        <w:tc>
          <w:tcPr>
            <w:tcW w:w="1695" w:type="dxa"/>
          </w:tcPr>
          <w:p w14:paraId="1D495ACD" w14:textId="77777777" w:rsidR="009162D4" w:rsidRPr="00FE3A07" w:rsidRDefault="009162D4" w:rsidP="00B312F2">
            <w:pPr>
              <w:pStyle w:val="Puce"/>
              <w:numPr>
                <w:ilvl w:val="0"/>
                <w:numId w:val="0"/>
              </w:numPr>
            </w:pPr>
            <w:r>
              <w:t>Mars à mai 2021</w:t>
            </w:r>
          </w:p>
        </w:tc>
      </w:tr>
      <w:tr w:rsidR="009162D4" w:rsidRPr="00E76F31" w14:paraId="7AFAFA73" w14:textId="77777777" w:rsidTr="00B312F2">
        <w:trPr>
          <w:trHeight w:val="428"/>
        </w:trPr>
        <w:tc>
          <w:tcPr>
            <w:tcW w:w="6663" w:type="dxa"/>
            <w:shd w:val="clear" w:color="auto" w:fill="C1E8FF" w:themeFill="accent6" w:themeFillTint="33"/>
          </w:tcPr>
          <w:p w14:paraId="3C609138" w14:textId="77777777" w:rsidR="009162D4" w:rsidRPr="00553847" w:rsidRDefault="009162D4" w:rsidP="009162D4">
            <w:pPr>
              <w:pStyle w:val="Paragraphedeliste"/>
              <w:numPr>
                <w:ilvl w:val="0"/>
                <w:numId w:val="5"/>
              </w:numPr>
              <w:spacing w:after="0" w:line="240" w:lineRule="auto"/>
              <w:rPr>
                <w:b/>
                <w:shd w:val="clear" w:color="auto" w:fill="FFFFFF"/>
              </w:rPr>
            </w:pPr>
            <w:r w:rsidRPr="00646787">
              <w:rPr>
                <w:b/>
              </w:rPr>
              <w:lastRenderedPageBreak/>
              <w:t>Former les acteurs en prise de parole</w:t>
            </w:r>
            <w:r>
              <w:rPr>
                <w:b/>
              </w:rPr>
              <w:t xml:space="preserve"> (qui portent bien le message)</w:t>
            </w:r>
          </w:p>
        </w:tc>
        <w:tc>
          <w:tcPr>
            <w:tcW w:w="1695" w:type="dxa"/>
            <w:shd w:val="clear" w:color="auto" w:fill="C1E8FF" w:themeFill="accent6" w:themeFillTint="33"/>
          </w:tcPr>
          <w:p w14:paraId="5FAFEBEE" w14:textId="77777777" w:rsidR="009162D4" w:rsidRPr="00553847" w:rsidRDefault="009162D4" w:rsidP="00B312F2">
            <w:pPr>
              <w:pStyle w:val="Puce"/>
              <w:numPr>
                <w:ilvl w:val="0"/>
                <w:numId w:val="0"/>
              </w:numPr>
              <w:rPr>
                <w:b/>
              </w:rPr>
            </w:pPr>
          </w:p>
        </w:tc>
      </w:tr>
      <w:tr w:rsidR="009162D4" w:rsidRPr="00E76F31" w14:paraId="3197CF89" w14:textId="77777777" w:rsidTr="00B312F2">
        <w:trPr>
          <w:trHeight w:val="1014"/>
        </w:trPr>
        <w:tc>
          <w:tcPr>
            <w:tcW w:w="6663" w:type="dxa"/>
          </w:tcPr>
          <w:p w14:paraId="09670AB0" w14:textId="77777777" w:rsidR="009162D4" w:rsidRDefault="009162D4" w:rsidP="00B312F2">
            <w:pPr>
              <w:pStyle w:val="Puce"/>
            </w:pPr>
            <w:r>
              <w:t>Former les membres et les personnes ayant une limitation fonctionnelle à intervenir pendant les débats, conseils municipaux</w:t>
            </w:r>
          </w:p>
          <w:p w14:paraId="5111AD9F" w14:textId="77777777" w:rsidR="009162D4" w:rsidRPr="0023590B" w:rsidRDefault="009162D4" w:rsidP="00B312F2">
            <w:pPr>
              <w:pStyle w:val="Puce"/>
            </w:pPr>
            <w:r w:rsidRPr="0023590B">
              <w:rPr>
                <w:shd w:val="clear" w:color="auto" w:fill="FFFFFF"/>
              </w:rPr>
              <w:t>Former les ambassadeurs et porte-paroles</w:t>
            </w:r>
            <w:r>
              <w:rPr>
                <w:shd w:val="clear" w:color="auto" w:fill="FFFFFF"/>
              </w:rPr>
              <w:t xml:space="preserve"> dans transmission du message</w:t>
            </w:r>
          </w:p>
          <w:p w14:paraId="2E3E82A2" w14:textId="77777777" w:rsidR="009162D4" w:rsidRPr="0023590B" w:rsidRDefault="009162D4" w:rsidP="00B312F2">
            <w:pPr>
              <w:pStyle w:val="Puce"/>
            </w:pPr>
            <w:r>
              <w:rPr>
                <w:shd w:val="clear" w:color="auto" w:fill="FFFFFF"/>
              </w:rPr>
              <w:t>Former les alliés dans la transmission du message</w:t>
            </w:r>
          </w:p>
          <w:p w14:paraId="2F263A79" w14:textId="77777777" w:rsidR="009162D4" w:rsidRPr="00553847" w:rsidRDefault="009162D4" w:rsidP="00B312F2">
            <w:pPr>
              <w:pStyle w:val="Puce"/>
            </w:pPr>
            <w:r>
              <w:rPr>
                <w:rFonts w:cs="Arial"/>
                <w:color w:val="000000"/>
                <w:shd w:val="clear" w:color="auto" w:fill="FFFFFF"/>
              </w:rPr>
              <w:t>Trouver une formation pertinente pour préparer les membres aux représentations publiques</w:t>
            </w:r>
          </w:p>
          <w:p w14:paraId="689E0195" w14:textId="77777777" w:rsidR="009162D4" w:rsidRDefault="009162D4" w:rsidP="009162D4">
            <w:pPr>
              <w:pStyle w:val="Puce"/>
            </w:pPr>
            <w:r>
              <w:t>Assurer les aspects logistiques de la formation</w:t>
            </w:r>
          </w:p>
          <w:p w14:paraId="10AF91DD" w14:textId="77777777" w:rsidR="009162D4" w:rsidRDefault="009162D4" w:rsidP="00B312F2">
            <w:pPr>
              <w:pStyle w:val="Puce"/>
              <w:numPr>
                <w:ilvl w:val="0"/>
                <w:numId w:val="0"/>
              </w:numPr>
              <w:ind w:left="717"/>
            </w:pPr>
          </w:p>
        </w:tc>
        <w:tc>
          <w:tcPr>
            <w:tcW w:w="1695" w:type="dxa"/>
          </w:tcPr>
          <w:p w14:paraId="3A7B91DE" w14:textId="77777777" w:rsidR="009162D4" w:rsidRDefault="009162D4" w:rsidP="00B312F2">
            <w:pPr>
              <w:pStyle w:val="Puce"/>
              <w:numPr>
                <w:ilvl w:val="0"/>
                <w:numId w:val="0"/>
              </w:numPr>
            </w:pPr>
            <w:r>
              <w:t>Hiver 2021</w:t>
            </w:r>
          </w:p>
        </w:tc>
      </w:tr>
      <w:tr w:rsidR="009162D4" w:rsidRPr="00E76F31" w14:paraId="2B3DC7FE" w14:textId="77777777" w:rsidTr="00B312F2">
        <w:trPr>
          <w:trHeight w:val="95"/>
        </w:trPr>
        <w:tc>
          <w:tcPr>
            <w:tcW w:w="6663" w:type="dxa"/>
            <w:shd w:val="clear" w:color="auto" w:fill="C1E8FF" w:themeFill="accent6" w:themeFillTint="33"/>
          </w:tcPr>
          <w:p w14:paraId="2801851A" w14:textId="77777777" w:rsidR="009162D4" w:rsidRDefault="009162D4" w:rsidP="009162D4">
            <w:pPr>
              <w:pStyle w:val="Paragraphedeliste"/>
              <w:numPr>
                <w:ilvl w:val="0"/>
                <w:numId w:val="5"/>
              </w:numPr>
              <w:spacing w:after="0" w:line="240" w:lineRule="auto"/>
            </w:pPr>
            <w:r>
              <w:rPr>
                <w:b/>
              </w:rPr>
              <w:t>Coordonner les représentations publiques (être présents et visibles, être connus par les publics cibles)</w:t>
            </w:r>
          </w:p>
        </w:tc>
        <w:tc>
          <w:tcPr>
            <w:tcW w:w="1695" w:type="dxa"/>
            <w:shd w:val="clear" w:color="auto" w:fill="C1E8FF" w:themeFill="accent6" w:themeFillTint="33"/>
          </w:tcPr>
          <w:p w14:paraId="5D5BF11D" w14:textId="77777777" w:rsidR="009162D4" w:rsidRPr="00553847" w:rsidRDefault="009162D4" w:rsidP="00B312F2">
            <w:pPr>
              <w:pStyle w:val="Puce"/>
              <w:numPr>
                <w:ilvl w:val="0"/>
                <w:numId w:val="0"/>
              </w:numPr>
              <w:rPr>
                <w:b/>
              </w:rPr>
            </w:pPr>
          </w:p>
        </w:tc>
      </w:tr>
      <w:tr w:rsidR="009162D4" w:rsidRPr="00E76F31" w14:paraId="53745A8C" w14:textId="77777777" w:rsidTr="00B312F2">
        <w:trPr>
          <w:trHeight w:val="1014"/>
        </w:trPr>
        <w:tc>
          <w:tcPr>
            <w:tcW w:w="6663" w:type="dxa"/>
          </w:tcPr>
          <w:p w14:paraId="7C2E28AC" w14:textId="77777777" w:rsidR="009162D4" w:rsidRPr="00553847" w:rsidRDefault="009162D4" w:rsidP="00B312F2">
            <w:pPr>
              <w:pStyle w:val="Puce"/>
            </w:pPr>
            <w:r>
              <w:rPr>
                <w:rFonts w:cs="Arial"/>
                <w:color w:val="000000"/>
                <w:shd w:val="clear" w:color="auto" w:fill="FFFFFF"/>
              </w:rPr>
              <w:t>Identifier les opportunités de représentations publiques</w:t>
            </w:r>
          </w:p>
          <w:p w14:paraId="11DB40AE" w14:textId="77777777" w:rsidR="009162D4" w:rsidRPr="0023590B" w:rsidRDefault="009162D4" w:rsidP="00B312F2">
            <w:pPr>
              <w:pStyle w:val="Puce"/>
            </w:pPr>
            <w:r>
              <w:rPr>
                <w:rFonts w:cs="Arial"/>
                <w:color w:val="000000"/>
                <w:shd w:val="clear" w:color="auto" w:fill="FFFFFF"/>
              </w:rPr>
              <w:t>Monter un horaire réaliste des représentations publiques</w:t>
            </w:r>
          </w:p>
          <w:p w14:paraId="234CFFCC" w14:textId="77777777" w:rsidR="009162D4" w:rsidRPr="0023590B" w:rsidRDefault="009162D4" w:rsidP="00B312F2">
            <w:pPr>
              <w:pStyle w:val="Puce"/>
            </w:pPr>
            <w:r>
              <w:rPr>
                <w:rFonts w:cs="Arial"/>
                <w:color w:val="000000"/>
                <w:shd w:val="clear" w:color="auto" w:fill="FFFFFF"/>
              </w:rPr>
              <w:t>Assigner un membre du CAU par représentation publique</w:t>
            </w:r>
          </w:p>
          <w:p w14:paraId="5BFDEB82" w14:textId="77777777" w:rsidR="009162D4" w:rsidRPr="00553847" w:rsidRDefault="009162D4" w:rsidP="00B312F2">
            <w:pPr>
              <w:pStyle w:val="Puce"/>
            </w:pPr>
            <w:r>
              <w:rPr>
                <w:rFonts w:cs="Arial"/>
                <w:color w:val="000000"/>
                <w:shd w:val="clear" w:color="auto" w:fill="FFFFFF"/>
              </w:rPr>
              <w:t xml:space="preserve">Tenir à jour l’horaire des représentations publiques </w:t>
            </w:r>
          </w:p>
          <w:p w14:paraId="3740AF1F" w14:textId="77777777" w:rsidR="009162D4" w:rsidRDefault="009162D4" w:rsidP="00B312F2">
            <w:pPr>
              <w:pStyle w:val="Puce"/>
            </w:pPr>
            <w:r>
              <w:t>Documenter les retombées des représentations</w:t>
            </w:r>
          </w:p>
          <w:p w14:paraId="478B0A62" w14:textId="77777777" w:rsidR="009162D4" w:rsidRDefault="009162D4" w:rsidP="00B312F2">
            <w:pPr>
              <w:pStyle w:val="Puce"/>
              <w:numPr>
                <w:ilvl w:val="0"/>
                <w:numId w:val="0"/>
              </w:numPr>
              <w:ind w:left="357"/>
            </w:pPr>
          </w:p>
        </w:tc>
        <w:tc>
          <w:tcPr>
            <w:tcW w:w="1695" w:type="dxa"/>
          </w:tcPr>
          <w:p w14:paraId="3C1A2E70" w14:textId="77777777" w:rsidR="009162D4" w:rsidRDefault="009162D4" w:rsidP="00B312F2">
            <w:pPr>
              <w:pStyle w:val="Puce"/>
              <w:numPr>
                <w:ilvl w:val="0"/>
                <w:numId w:val="0"/>
              </w:numPr>
            </w:pPr>
            <w:r>
              <w:t>Printemps à automne 2021</w:t>
            </w:r>
          </w:p>
        </w:tc>
      </w:tr>
      <w:tr w:rsidR="009162D4" w:rsidRPr="00E76F31" w14:paraId="00EDE3B7" w14:textId="77777777" w:rsidTr="00B312F2">
        <w:trPr>
          <w:trHeight w:val="596"/>
        </w:trPr>
        <w:tc>
          <w:tcPr>
            <w:tcW w:w="6663" w:type="dxa"/>
            <w:shd w:val="clear" w:color="auto" w:fill="C1E8FF" w:themeFill="accent6" w:themeFillTint="33"/>
          </w:tcPr>
          <w:p w14:paraId="31C2A139" w14:textId="77777777" w:rsidR="009162D4" w:rsidRPr="00646787" w:rsidRDefault="009162D4" w:rsidP="009162D4">
            <w:pPr>
              <w:pStyle w:val="Paragraphedeliste"/>
              <w:numPr>
                <w:ilvl w:val="0"/>
                <w:numId w:val="5"/>
              </w:numPr>
              <w:spacing w:after="0" w:line="240" w:lineRule="auto"/>
              <w:rPr>
                <w:rFonts w:eastAsiaTheme="minorEastAsia" w:cstheme="minorBidi"/>
                <w:b/>
                <w:szCs w:val="22"/>
                <w:lang w:eastAsia="en-US"/>
              </w:rPr>
            </w:pPr>
            <w:r>
              <w:rPr>
                <w:b/>
              </w:rPr>
              <w:t>Organiser des débats sur les engagements des candidats (faire partie de la discussion électorale)</w:t>
            </w:r>
          </w:p>
        </w:tc>
        <w:tc>
          <w:tcPr>
            <w:tcW w:w="1695" w:type="dxa"/>
            <w:shd w:val="clear" w:color="auto" w:fill="C1E8FF" w:themeFill="accent6" w:themeFillTint="33"/>
          </w:tcPr>
          <w:p w14:paraId="12AFE4EC" w14:textId="77777777" w:rsidR="009162D4" w:rsidRPr="00FE3A07" w:rsidRDefault="009162D4" w:rsidP="00B312F2"/>
        </w:tc>
      </w:tr>
      <w:tr w:rsidR="009162D4" w:rsidRPr="00E76F31" w14:paraId="0D33F51A" w14:textId="77777777" w:rsidTr="00B312F2">
        <w:trPr>
          <w:trHeight w:val="596"/>
        </w:trPr>
        <w:tc>
          <w:tcPr>
            <w:tcW w:w="6663" w:type="dxa"/>
          </w:tcPr>
          <w:p w14:paraId="41459CE0" w14:textId="77777777" w:rsidR="009162D4" w:rsidRDefault="009162D4" w:rsidP="00B312F2">
            <w:pPr>
              <w:pStyle w:val="Puce"/>
            </w:pPr>
            <w:r w:rsidRPr="00646787">
              <w:t>Réunir les candidats par secteurs / arrondissements</w:t>
            </w:r>
          </w:p>
          <w:p w14:paraId="26A01C76" w14:textId="77777777" w:rsidR="009162D4" w:rsidRDefault="009162D4" w:rsidP="00B312F2">
            <w:pPr>
              <w:pStyle w:val="Puce"/>
            </w:pPr>
            <w:r w:rsidRPr="00646787">
              <w:t>Assurer la participation de membres du CAU</w:t>
            </w:r>
          </w:p>
          <w:p w14:paraId="6770AD10" w14:textId="77777777" w:rsidR="009162D4" w:rsidRDefault="009162D4" w:rsidP="00B312F2">
            <w:pPr>
              <w:pStyle w:val="Puce"/>
            </w:pPr>
            <w:r>
              <w:t xml:space="preserve">Préparer </w:t>
            </w:r>
            <w:r w:rsidRPr="00646787">
              <w:t>les questions de débats</w:t>
            </w:r>
          </w:p>
          <w:p w14:paraId="68AC229D" w14:textId="77777777" w:rsidR="009162D4" w:rsidRDefault="009162D4" w:rsidP="00B312F2">
            <w:pPr>
              <w:pStyle w:val="Puce"/>
            </w:pPr>
            <w:r w:rsidRPr="00646787">
              <w:t>Préparer les aspects logistiques du débat</w:t>
            </w:r>
          </w:p>
          <w:p w14:paraId="2EB8DF24" w14:textId="77777777" w:rsidR="009162D4" w:rsidRDefault="009162D4" w:rsidP="00B312F2">
            <w:pPr>
              <w:pStyle w:val="Puce"/>
            </w:pPr>
            <w:r>
              <w:t>Mobiliser les acteurs municipaux</w:t>
            </w:r>
          </w:p>
          <w:p w14:paraId="05553675" w14:textId="77777777" w:rsidR="009162D4" w:rsidRDefault="009162D4" w:rsidP="00B312F2">
            <w:pPr>
              <w:pStyle w:val="Puce"/>
            </w:pPr>
            <w:r>
              <w:t>Présenter le message commun</w:t>
            </w:r>
          </w:p>
          <w:p w14:paraId="3116D9D5" w14:textId="77777777" w:rsidR="009162D4" w:rsidRPr="006D1957" w:rsidRDefault="009162D4" w:rsidP="00B312F2">
            <w:pPr>
              <w:pStyle w:val="Puce"/>
            </w:pPr>
            <w:r>
              <w:t>Documenter les retombées des débats</w:t>
            </w:r>
          </w:p>
          <w:p w14:paraId="54AF841D" w14:textId="77777777" w:rsidR="009162D4" w:rsidRPr="00646787" w:rsidRDefault="009162D4" w:rsidP="00B312F2">
            <w:pPr>
              <w:rPr>
                <w:b/>
              </w:rPr>
            </w:pPr>
          </w:p>
        </w:tc>
        <w:tc>
          <w:tcPr>
            <w:tcW w:w="1695" w:type="dxa"/>
          </w:tcPr>
          <w:p w14:paraId="6C6C2E2A" w14:textId="77777777" w:rsidR="009162D4" w:rsidRDefault="009162D4" w:rsidP="00B312F2">
            <w:pPr>
              <w:rPr>
                <w:b/>
              </w:rPr>
            </w:pPr>
            <w:r>
              <w:t>Été, automne 2021</w:t>
            </w:r>
          </w:p>
        </w:tc>
      </w:tr>
    </w:tbl>
    <w:p w14:paraId="59CE6584" w14:textId="0C0F8037" w:rsidR="009162D4" w:rsidRDefault="009162D4" w:rsidP="009162D4"/>
    <w:p w14:paraId="51F00588" w14:textId="77777777" w:rsidR="00CE47FF" w:rsidRDefault="00CE47FF" w:rsidP="00CE47FF">
      <w:pPr>
        <w:pStyle w:val="Titre2"/>
        <w:rPr>
          <w:bCs w:val="0"/>
        </w:rPr>
      </w:pPr>
      <w:r>
        <w:rPr>
          <w:bCs w:val="0"/>
        </w:rPr>
        <w:br w:type="page"/>
      </w:r>
    </w:p>
    <w:p w14:paraId="4F9ECE11" w14:textId="7277AF97" w:rsidR="009225B2" w:rsidRPr="009225B2" w:rsidRDefault="00CE47FF" w:rsidP="009225B2">
      <w:pPr>
        <w:pStyle w:val="Titre2"/>
      </w:pPr>
      <w:r>
        <w:rPr>
          <w:bCs w:val="0"/>
        </w:rPr>
        <w:lastRenderedPageBreak/>
        <w:t>3</w:t>
      </w:r>
      <w:r w:rsidRPr="00C46977">
        <w:rPr>
          <w:bCs w:val="0"/>
        </w:rPr>
        <w:t>.</w:t>
      </w:r>
      <w:r>
        <w:t xml:space="preserve"> Discussion sur les mandats </w:t>
      </w:r>
    </w:p>
    <w:p w14:paraId="796A7954" w14:textId="77B1583F" w:rsidR="00F029CA" w:rsidRPr="00F029CA" w:rsidRDefault="00F029CA" w:rsidP="00F029CA">
      <w:pPr>
        <w:pStyle w:val="Titre3-soustitre"/>
      </w:pPr>
      <w:r>
        <w:t>Changement d</w:t>
      </w:r>
      <w:r w:rsidR="00035B9E">
        <w:t>e</w:t>
      </w:r>
      <w:r>
        <w:t xml:space="preserve"> mandat</w:t>
      </w:r>
      <w:r w:rsidR="00035B9E">
        <w:t>s</w:t>
      </w:r>
    </w:p>
    <w:p w14:paraId="4885085F" w14:textId="11EC0D28" w:rsidR="00CE47FF" w:rsidRDefault="000262DB" w:rsidP="00CE47FF">
      <w:r>
        <w:t xml:space="preserve">Proposition </w:t>
      </w:r>
      <w:r w:rsidR="00F029CA">
        <w:t>que le</w:t>
      </w:r>
      <w:r w:rsidR="00035B9E">
        <w:t>s</w:t>
      </w:r>
      <w:r w:rsidR="00F029CA">
        <w:t xml:space="preserve"> mandat</w:t>
      </w:r>
      <w:r w:rsidR="00035B9E">
        <w:t>s</w:t>
      </w:r>
      <w:r w:rsidR="00F029CA">
        <w:t xml:space="preserve"> de recruter</w:t>
      </w:r>
      <w:r w:rsidR="00035B9E">
        <w:t xml:space="preserve"> et former</w:t>
      </w:r>
      <w:r w:rsidR="00F029CA">
        <w:t xml:space="preserve"> </w:t>
      </w:r>
      <w:r w:rsidR="00035B9E">
        <w:t>les</w:t>
      </w:r>
      <w:r w:rsidR="00F029CA">
        <w:t xml:space="preserve"> ambassadeurs et des porte-paroles </w:t>
      </w:r>
      <w:r>
        <w:t>soi</w:t>
      </w:r>
      <w:r w:rsidR="00035B9E">
        <w:t>en</w:t>
      </w:r>
      <w:r>
        <w:t>t</w:t>
      </w:r>
      <w:r w:rsidR="00F029CA">
        <w:t xml:space="preserve"> dans la cour du comité de C</w:t>
      </w:r>
      <w:r>
        <w:t>amp</w:t>
      </w:r>
      <w:r w:rsidR="00035B9E">
        <w:t xml:space="preserve">agne de sensibilisation qui sera </w:t>
      </w:r>
      <w:r>
        <w:t>responsable de choisir les stratégies de sensibilisation. I</w:t>
      </w:r>
      <w:r w:rsidR="00F029CA">
        <w:t xml:space="preserve">l </w:t>
      </w:r>
      <w:r>
        <w:t xml:space="preserve">sera donc plus </w:t>
      </w:r>
      <w:r w:rsidR="00F029CA">
        <w:t xml:space="preserve">simple de </w:t>
      </w:r>
      <w:r w:rsidR="00035B9E">
        <w:t>sélectionner</w:t>
      </w:r>
      <w:r w:rsidR="00F029CA">
        <w:t xml:space="preserve"> des ambassadeurs qui concorde</w:t>
      </w:r>
      <w:r>
        <w:t>nt avec le type de campagne qui sera</w:t>
      </w:r>
      <w:r w:rsidR="00035B9E">
        <w:t xml:space="preserve"> mis</w:t>
      </w:r>
      <w:r w:rsidR="00F029CA">
        <w:t xml:space="preserve"> en place. </w:t>
      </w:r>
    </w:p>
    <w:p w14:paraId="68644B98" w14:textId="6501266D" w:rsidR="003E6BF6" w:rsidRDefault="003E6BF6" w:rsidP="00CE47FF">
      <w:r>
        <w:t xml:space="preserve">Les ambassadeurs </w:t>
      </w:r>
      <w:r w:rsidR="000262DB">
        <w:t xml:space="preserve">joueront davantage un rôle </w:t>
      </w:r>
      <w:r>
        <w:t>auprès de la population</w:t>
      </w:r>
      <w:r w:rsidR="000262DB">
        <w:t xml:space="preserve"> plutôt qu’auprès des élus</w:t>
      </w:r>
      <w:r>
        <w:t>. Par exemple</w:t>
      </w:r>
      <w:r w:rsidR="000262DB">
        <w:t>,</w:t>
      </w:r>
      <w:r>
        <w:t xml:space="preserve"> pour </w:t>
      </w:r>
      <w:r w:rsidR="000262DB">
        <w:t xml:space="preserve">mobiliser et </w:t>
      </w:r>
      <w:r>
        <w:t>encourager les citoyens à interpel</w:t>
      </w:r>
      <w:r w:rsidR="00B31517">
        <w:t>l</w:t>
      </w:r>
      <w:r>
        <w:t xml:space="preserve">er leurs candidats électoraux. </w:t>
      </w:r>
    </w:p>
    <w:p w14:paraId="07966D9F" w14:textId="5FE27C33" w:rsidR="0084264E" w:rsidRDefault="00F029CA" w:rsidP="00CE47FF">
      <w:r>
        <w:t xml:space="preserve">Après l’accord consensuel du groupe, le changement a été effectué. </w:t>
      </w:r>
    </w:p>
    <w:p w14:paraId="62018118" w14:textId="77777777" w:rsidR="009225B2" w:rsidRDefault="009225B2" w:rsidP="00CE47FF"/>
    <w:p w14:paraId="3951337E" w14:textId="77777777" w:rsidR="0084264E" w:rsidRDefault="0084264E" w:rsidP="0084264E">
      <w:pPr>
        <w:pStyle w:val="Titre3-soustitre"/>
      </w:pPr>
      <w:r>
        <w:t>Diminuer nos attentes pour cette année</w:t>
      </w:r>
    </w:p>
    <w:p w14:paraId="7B3139B1" w14:textId="49B7C601" w:rsidR="0084264E" w:rsidRDefault="0084264E" w:rsidP="0084264E">
      <w:r>
        <w:t>Proposition de commencer avec une bonne stratégie pour interpel</w:t>
      </w:r>
      <w:r w:rsidR="00B31517">
        <w:t>l</w:t>
      </w:r>
      <w:r>
        <w:t>er les élus pour la campagne électorale 2021 puis de développer une campagne de sensibilisation pour l’année 2022 (les élections provinciales).</w:t>
      </w:r>
    </w:p>
    <w:p w14:paraId="2A7F4219" w14:textId="77777777" w:rsidR="0084264E" w:rsidRDefault="0084264E" w:rsidP="0084264E">
      <w:r>
        <w:t xml:space="preserve">D’un autre côté, il a été mentionné que les organisations du grand Montréal ont plus d’impact sur le milieu municipal que provincial et que la campagne de novembre 2021 sera une bonne pratique pour les élections provinciales de 2022. </w:t>
      </w:r>
    </w:p>
    <w:p w14:paraId="489B0E73" w14:textId="77777777" w:rsidR="00E329F4" w:rsidRDefault="00E329F4" w:rsidP="00CE47FF"/>
    <w:p w14:paraId="54791267" w14:textId="77777777" w:rsidR="0084264E" w:rsidRPr="000262DB" w:rsidRDefault="0084264E" w:rsidP="0084264E">
      <w:pPr>
        <w:pStyle w:val="Titre3-soustitre"/>
      </w:pPr>
      <w:r w:rsidRPr="000262DB">
        <w:t>Engager une firme pour accompagner la démarche</w:t>
      </w:r>
    </w:p>
    <w:p w14:paraId="43C3CC83" w14:textId="77777777" w:rsidR="0084264E" w:rsidRDefault="0084264E" w:rsidP="0084264E">
      <w:r>
        <w:t xml:space="preserve">Proposition d’engager une firme de relation publique dès le début de l’élaboration du message commun pour accompagner les membres du comité à élargir la vision de l’AU afin d’interpeller tous les citoyens. </w:t>
      </w:r>
    </w:p>
    <w:p w14:paraId="68AD0F0A" w14:textId="3591D268" w:rsidR="009225B2" w:rsidRDefault="0010135A" w:rsidP="0084264E">
      <w:r>
        <w:t xml:space="preserve">Les membres ont mentionné préférer l’implication d’une firme de relation publique plutôt qu’une firme de marketing. Si le besoin était vraiment nécessaire </w:t>
      </w:r>
      <w:r w:rsidR="0084264E">
        <w:t>d’engager une firme de</w:t>
      </w:r>
      <w:r>
        <w:t xml:space="preserve"> ce genre, il a été proposé d’approcher une </w:t>
      </w:r>
      <w:r w:rsidR="0084264E">
        <w:t xml:space="preserve">firme de </w:t>
      </w:r>
      <w:r w:rsidR="000C370A">
        <w:t xml:space="preserve">marketing </w:t>
      </w:r>
      <w:r>
        <w:t xml:space="preserve">sociétal. </w:t>
      </w:r>
    </w:p>
    <w:p w14:paraId="34AC9713" w14:textId="26856B45" w:rsidR="0065795E" w:rsidRDefault="0065795E" w:rsidP="0065795E"/>
    <w:p w14:paraId="05D57C00" w14:textId="77777777" w:rsidR="0065795E" w:rsidRPr="0084264E" w:rsidRDefault="0065795E" w:rsidP="0065795E">
      <w:r w:rsidRPr="0084264E">
        <w:rPr>
          <w:b/>
        </w:rPr>
        <w:t>Une lettre d’engagement pour les élus</w:t>
      </w:r>
    </w:p>
    <w:p w14:paraId="07FC8B89" w14:textId="4B5031A4" w:rsidR="0065795E" w:rsidRDefault="0065795E" w:rsidP="0065795E">
      <w:r>
        <w:t xml:space="preserve">Proposition de rédiger une lettre d’engagement à l’intention des élus. Un contrat social à signer pour engager les élus à avoir une réflexion sur l’accessibilité </w:t>
      </w:r>
      <w:r>
        <w:lastRenderedPageBreak/>
        <w:t xml:space="preserve">universelle. « Avec 90 signatures à l’automne prochain, on passera à </w:t>
      </w:r>
      <w:r w:rsidRPr="0084264E">
        <w:rPr>
          <w:i/>
        </w:rPr>
        <w:t>Deux filles le matin</w:t>
      </w:r>
      <w:r>
        <w:t>! »</w:t>
      </w:r>
    </w:p>
    <w:p w14:paraId="5E8D3B17" w14:textId="77777777" w:rsidR="00A0203D" w:rsidRDefault="00A0203D" w:rsidP="0065795E">
      <w:bookmarkStart w:id="1" w:name="_GoBack"/>
      <w:bookmarkEnd w:id="1"/>
    </w:p>
    <w:p w14:paraId="5C2C9289" w14:textId="77777777" w:rsidR="0065795E" w:rsidRPr="009225B2" w:rsidRDefault="0065795E" w:rsidP="0065795E">
      <w:pPr>
        <w:rPr>
          <w:b/>
        </w:rPr>
      </w:pPr>
      <w:r w:rsidRPr="009225B2">
        <w:rPr>
          <w:b/>
        </w:rPr>
        <w:t>Abolition des comités de travail</w:t>
      </w:r>
    </w:p>
    <w:p w14:paraId="0399A2B3" w14:textId="762667CE" w:rsidR="0065795E" w:rsidRDefault="0065795E" w:rsidP="0084264E">
      <w:r>
        <w:t xml:space="preserve">Il a été suggéré de fonctionner par grandes étapes seulement plutôt que par comités. Ainsi, il serait plus facile de voir les connexions entre les différents mandats et chaque personne pourrait choisir les étapes qui les interpellent davantage selon leurs disponibilités et leurs intérêts. </w:t>
      </w:r>
    </w:p>
    <w:p w14:paraId="5AFB5613" w14:textId="77777777" w:rsidR="009225B2" w:rsidRDefault="009225B2" w:rsidP="0084264E"/>
    <w:p w14:paraId="67EB0639" w14:textId="77777777" w:rsidR="0084264E" w:rsidRPr="003E6BF6" w:rsidRDefault="0084264E" w:rsidP="0084264E">
      <w:pPr>
        <w:rPr>
          <w:b/>
        </w:rPr>
      </w:pPr>
      <w:r w:rsidRPr="003E6BF6">
        <w:rPr>
          <w:b/>
        </w:rPr>
        <w:t>Proposition d’étapes à suivre pour le Collectif AU</w:t>
      </w:r>
    </w:p>
    <w:p w14:paraId="3E5AA894" w14:textId="19D94FE9" w:rsidR="0084264E" w:rsidRDefault="0084264E" w:rsidP="0084264E">
      <w:pPr>
        <w:pStyle w:val="Paragraphedeliste"/>
        <w:numPr>
          <w:ilvl w:val="0"/>
          <w:numId w:val="10"/>
        </w:numPr>
      </w:pPr>
      <w:r>
        <w:t>Effectuer un exercice de ciblage (pour bien sélectionner les publi</w:t>
      </w:r>
      <w:r w:rsidR="00B31517">
        <w:t>c</w:t>
      </w:r>
      <w:r>
        <w:t>s à sensibiliser)</w:t>
      </w:r>
    </w:p>
    <w:p w14:paraId="3701FE26" w14:textId="77777777" w:rsidR="0084264E" w:rsidRDefault="0084264E" w:rsidP="0084264E">
      <w:pPr>
        <w:pStyle w:val="Paragraphedeliste"/>
        <w:numPr>
          <w:ilvl w:val="0"/>
          <w:numId w:val="10"/>
        </w:numPr>
      </w:pPr>
      <w:r>
        <w:t>Définir un cadre stratégique</w:t>
      </w:r>
    </w:p>
    <w:p w14:paraId="627FBD1D" w14:textId="77777777" w:rsidR="0084264E" w:rsidRDefault="0084264E" w:rsidP="0084264E">
      <w:pPr>
        <w:pStyle w:val="Paragraphedeliste"/>
        <w:numPr>
          <w:ilvl w:val="0"/>
          <w:numId w:val="10"/>
        </w:numPr>
      </w:pPr>
      <w:r>
        <w:t>Élaborer un discours commun</w:t>
      </w:r>
    </w:p>
    <w:p w14:paraId="5986DC0C" w14:textId="77777777" w:rsidR="0084264E" w:rsidRDefault="0084264E" w:rsidP="0084264E">
      <w:pPr>
        <w:pStyle w:val="Paragraphedeliste"/>
        <w:numPr>
          <w:ilvl w:val="0"/>
          <w:numId w:val="10"/>
        </w:numPr>
      </w:pPr>
      <w:r>
        <w:t>Clarifier les mandats des comités</w:t>
      </w:r>
    </w:p>
    <w:p w14:paraId="25B4A263" w14:textId="77777777" w:rsidR="0084264E" w:rsidRDefault="0084264E" w:rsidP="0084264E">
      <w:pPr>
        <w:pStyle w:val="Paragraphedeliste"/>
        <w:numPr>
          <w:ilvl w:val="0"/>
          <w:numId w:val="10"/>
        </w:numPr>
      </w:pPr>
      <w:r>
        <w:t>Engager une firme de relation publique</w:t>
      </w:r>
    </w:p>
    <w:p w14:paraId="599ED2D9" w14:textId="77777777" w:rsidR="0084264E" w:rsidRDefault="0084264E" w:rsidP="0084264E"/>
    <w:p w14:paraId="00A41F19" w14:textId="2E629CF0" w:rsidR="003E6BF6" w:rsidRPr="003E6BF6" w:rsidRDefault="006320C1" w:rsidP="00CE47FF">
      <w:pPr>
        <w:rPr>
          <w:b/>
        </w:rPr>
      </w:pPr>
      <w:r>
        <w:rPr>
          <w:b/>
        </w:rPr>
        <w:t>Partir d’histoire</w:t>
      </w:r>
      <w:r w:rsidR="00577141">
        <w:rPr>
          <w:b/>
        </w:rPr>
        <w:t>s</w:t>
      </w:r>
      <w:r>
        <w:rPr>
          <w:b/>
        </w:rPr>
        <w:t xml:space="preserve"> personnelle</w:t>
      </w:r>
      <w:r w:rsidR="00577141">
        <w:rPr>
          <w:b/>
        </w:rPr>
        <w:t>s</w:t>
      </w:r>
      <w:r>
        <w:rPr>
          <w:b/>
        </w:rPr>
        <w:t xml:space="preserve"> pour le message commun</w:t>
      </w:r>
    </w:p>
    <w:p w14:paraId="10CF0FD7" w14:textId="6D2620E3" w:rsidR="003E6BF6" w:rsidRDefault="000262DB" w:rsidP="00CE47FF">
      <w:r>
        <w:t>Proposition</w:t>
      </w:r>
      <w:r w:rsidR="006320C1">
        <w:t xml:space="preserve"> de réunir et ajouter des histoires vécues par des personnes ayant une limitation fonctionnelle au message commun. </w:t>
      </w:r>
      <w:r w:rsidR="00577141">
        <w:t xml:space="preserve">Les histoires touchantes et personnalisées </w:t>
      </w:r>
      <w:r w:rsidR="00E329F4">
        <w:t xml:space="preserve">et nouvelles </w:t>
      </w:r>
      <w:r w:rsidR="00577141">
        <w:t xml:space="preserve">attirent l’attention des médias. </w:t>
      </w:r>
    </w:p>
    <w:p w14:paraId="2E066EDE" w14:textId="77777777" w:rsidR="00E329F4" w:rsidRDefault="00E329F4" w:rsidP="00CE47FF">
      <w:r>
        <w:t>Aussi :</w:t>
      </w:r>
    </w:p>
    <w:p w14:paraId="2DC9F2AE" w14:textId="17B79AA9" w:rsidR="00577141" w:rsidRDefault="00E329F4" w:rsidP="00E329F4">
      <w:pPr>
        <w:pStyle w:val="Puce"/>
      </w:pPr>
      <w:r>
        <w:t>R</w:t>
      </w:r>
      <w:r w:rsidR="00577141">
        <w:t>ester à l’aff</w:t>
      </w:r>
      <w:r w:rsidR="00B31517">
        <w:t>û</w:t>
      </w:r>
      <w:r w:rsidR="00577141">
        <w:t>t de l’actualité e</w:t>
      </w:r>
      <w:r w:rsidR="00A5589F">
        <w:t>n développant le message commun</w:t>
      </w:r>
      <w:r w:rsidR="00577141">
        <w:t xml:space="preserve"> </w:t>
      </w:r>
    </w:p>
    <w:p w14:paraId="51920703" w14:textId="709D1D66" w:rsidR="00E329F4" w:rsidRDefault="00E329F4" w:rsidP="00CE47FF">
      <w:pPr>
        <w:pStyle w:val="Puce"/>
      </w:pPr>
      <w:r>
        <w:t>Bien identifier les médias pour propager le message</w:t>
      </w:r>
    </w:p>
    <w:p w14:paraId="100E6063" w14:textId="4B5AFB5D" w:rsidR="0084264E" w:rsidRDefault="00A5589F" w:rsidP="00D82A87">
      <w:pPr>
        <w:pStyle w:val="Puce"/>
      </w:pPr>
      <w:r>
        <w:t>Assurer que le message englobe le grand Montréal au complet</w:t>
      </w:r>
    </w:p>
    <w:p w14:paraId="7C69FD44" w14:textId="77777777" w:rsidR="009225B2" w:rsidRPr="0084264E" w:rsidRDefault="009225B2" w:rsidP="009225B2">
      <w:pPr>
        <w:pStyle w:val="Puce"/>
        <w:numPr>
          <w:ilvl w:val="0"/>
          <w:numId w:val="0"/>
        </w:numPr>
        <w:ind w:left="717"/>
      </w:pPr>
    </w:p>
    <w:p w14:paraId="5A50A14A" w14:textId="2F15841A" w:rsidR="00F029CA" w:rsidRDefault="00F029CA" w:rsidP="00F029CA">
      <w:pPr>
        <w:pStyle w:val="Titre3-soustitre"/>
      </w:pPr>
      <w:r>
        <w:t xml:space="preserve">Augmenter la participation citoyenne </w:t>
      </w:r>
      <w:r w:rsidR="00577141">
        <w:t>des personnes en situation de handicap</w:t>
      </w:r>
    </w:p>
    <w:p w14:paraId="124D36E7" w14:textId="57E2C13E" w:rsidR="00F029CA" w:rsidRDefault="000262DB" w:rsidP="00CE47FF">
      <w:r>
        <w:t>Proposition</w:t>
      </w:r>
      <w:r w:rsidR="00F029CA">
        <w:t xml:space="preserve"> que le comité de représentation publique soit responsable d’outiller et former les organisations ainsi que leurs membres et les citoyens à participer au</w:t>
      </w:r>
      <w:r w:rsidR="003E6BF6">
        <w:t xml:space="preserve">x représentations publiques. </w:t>
      </w:r>
    </w:p>
    <w:p w14:paraId="449D5BCC" w14:textId="77777777" w:rsidR="006320C1" w:rsidRDefault="006320C1" w:rsidP="006320C1">
      <w:pPr>
        <w:pStyle w:val="Paragraphedeliste"/>
        <w:numPr>
          <w:ilvl w:val="0"/>
          <w:numId w:val="11"/>
        </w:numPr>
      </w:pPr>
      <w:r>
        <w:t>Partir de ce qui se fait déjà comme représentations publiques</w:t>
      </w:r>
    </w:p>
    <w:p w14:paraId="1841CE7C" w14:textId="77777777" w:rsidR="006320C1" w:rsidRDefault="006320C1" w:rsidP="006320C1">
      <w:pPr>
        <w:pStyle w:val="Paragraphedeliste"/>
        <w:numPr>
          <w:ilvl w:val="0"/>
          <w:numId w:val="11"/>
        </w:numPr>
      </w:pPr>
      <w:r>
        <w:t>M</w:t>
      </w:r>
      <w:r w:rsidR="003E6BF6">
        <w:t>ettre les stratégies de représenta</w:t>
      </w:r>
      <w:r>
        <w:t>tions des organismes en commun</w:t>
      </w:r>
    </w:p>
    <w:p w14:paraId="26ADA4F8" w14:textId="77777777" w:rsidR="006320C1" w:rsidRDefault="006320C1" w:rsidP="006320C1">
      <w:pPr>
        <w:pStyle w:val="Paragraphedeliste"/>
        <w:numPr>
          <w:ilvl w:val="0"/>
          <w:numId w:val="11"/>
        </w:numPr>
      </w:pPr>
      <w:r>
        <w:t>S’assurer que tous les secteurs sont couverts</w:t>
      </w:r>
    </w:p>
    <w:p w14:paraId="7DA15D85" w14:textId="5A69524D" w:rsidR="006320C1" w:rsidRDefault="006320C1" w:rsidP="006320C1">
      <w:pPr>
        <w:pStyle w:val="Paragraphedeliste"/>
        <w:numPr>
          <w:ilvl w:val="0"/>
          <w:numId w:val="11"/>
        </w:numPr>
      </w:pPr>
      <w:r>
        <w:lastRenderedPageBreak/>
        <w:t>D</w:t>
      </w:r>
      <w:r w:rsidR="003E6BF6">
        <w:t>évelopper une trousse d’outils à la</w:t>
      </w:r>
      <w:r>
        <w:t xml:space="preserve"> disposition des organismes</w:t>
      </w:r>
      <w:r w:rsidR="003E6BF6">
        <w:t xml:space="preserve"> </w:t>
      </w:r>
    </w:p>
    <w:p w14:paraId="75224BE8" w14:textId="534C4B10" w:rsidR="00E329F4" w:rsidRDefault="003E6BF6" w:rsidP="00CE47FF">
      <w:pPr>
        <w:pStyle w:val="Paragraphedeliste"/>
        <w:numPr>
          <w:ilvl w:val="0"/>
          <w:numId w:val="11"/>
        </w:numPr>
      </w:pPr>
      <w:r>
        <w:t xml:space="preserve">Amener les personnes ayant une limitation fonctionnelle à avoir une participation tout aussi active que les autres citoyens. </w:t>
      </w:r>
    </w:p>
    <w:p w14:paraId="41A31E6B" w14:textId="77777777" w:rsidR="0084264E" w:rsidRDefault="0084264E" w:rsidP="0084264E">
      <w:pPr>
        <w:rPr>
          <w:b/>
        </w:rPr>
      </w:pPr>
      <w:r w:rsidRPr="006320C1">
        <w:rPr>
          <w:b/>
        </w:rPr>
        <w:t>Ne pas court-circuiter les rôles des acteurs municipaux</w:t>
      </w:r>
    </w:p>
    <w:p w14:paraId="23502732" w14:textId="200F84D9" w:rsidR="00E329F4" w:rsidRDefault="0084264E" w:rsidP="00CE47FF">
      <w:r>
        <w:t>Faire attention à ne pas empiéter sur le rôle des regroupements qui ont comme mission de faire entendre les enjeux de leurs membres auprès des instances décisionnelles. Le Collectif pourra agir en tant que supplément et soutien au rôle qu’ils exercent déjà.</w:t>
      </w:r>
    </w:p>
    <w:p w14:paraId="1C178AF7" w14:textId="77777777" w:rsidR="009225B2" w:rsidRDefault="009225B2" w:rsidP="00CE47FF"/>
    <w:p w14:paraId="23828429" w14:textId="3EF8719A" w:rsidR="00CE47FF" w:rsidRDefault="00CE47FF" w:rsidP="00CE47FF">
      <w:pPr>
        <w:rPr>
          <w:rStyle w:val="Titre2Car"/>
        </w:rPr>
      </w:pPr>
      <w:r>
        <w:rPr>
          <w:rStyle w:val="Titre2Car"/>
          <w:bCs w:val="0"/>
        </w:rPr>
        <w:t>4</w:t>
      </w:r>
      <w:r w:rsidRPr="00DA371B">
        <w:rPr>
          <w:rStyle w:val="Titre2Car"/>
          <w:bCs w:val="0"/>
        </w:rPr>
        <w:t>.</w:t>
      </w:r>
      <w:r>
        <w:rPr>
          <w:rStyle w:val="Titre2Car"/>
        </w:rPr>
        <w:t xml:space="preserve"> </w:t>
      </w:r>
      <w:r w:rsidRPr="00C46977">
        <w:rPr>
          <w:rStyle w:val="Titre2Car"/>
        </w:rPr>
        <w:t>Varias</w:t>
      </w:r>
    </w:p>
    <w:p w14:paraId="6114EA1D" w14:textId="7E98B255" w:rsidR="00CE47FF" w:rsidRDefault="00CE47FF" w:rsidP="00CE47FF">
      <w:r>
        <w:t>Aucun.</w:t>
      </w:r>
    </w:p>
    <w:p w14:paraId="42FE6668" w14:textId="77777777" w:rsidR="008E1BA0" w:rsidRDefault="008E1BA0" w:rsidP="00CE47FF"/>
    <w:p w14:paraId="4432C823" w14:textId="07CB4B0C" w:rsidR="00CE47FF" w:rsidRDefault="00CE47FF" w:rsidP="00CE47FF">
      <w:pPr>
        <w:pStyle w:val="Titre2"/>
        <w:spacing w:before="0" w:afterLines="60" w:after="144" w:line="240" w:lineRule="auto"/>
        <w:ind w:right="-710"/>
      </w:pPr>
      <w:r>
        <w:rPr>
          <w:bCs w:val="0"/>
        </w:rPr>
        <w:t>5</w:t>
      </w:r>
      <w:r w:rsidRPr="00C46977">
        <w:rPr>
          <w:rStyle w:val="Titre2Car"/>
        </w:rPr>
        <w:t xml:space="preserve">. </w:t>
      </w:r>
      <w:r>
        <w:t>Mot de la fin et prochaine rencontre</w:t>
      </w:r>
    </w:p>
    <w:p w14:paraId="114958F0" w14:textId="57AC295F" w:rsidR="00CE47FF" w:rsidRDefault="0065795E" w:rsidP="00CE47FF">
      <w:r>
        <w:t>Les membres du comité ont été</w:t>
      </w:r>
      <w:r w:rsidR="00CE47FF">
        <w:t xml:space="preserve"> remerciés pour leur contribution et leurs idées. Ces informations seront partagées au reste des membres du Collectif AU lors de la prochaine rencontre prévue pour le 8 décembre 2020. </w:t>
      </w:r>
    </w:p>
    <w:p w14:paraId="6CB340F5" w14:textId="007844A6" w:rsidR="009225B2" w:rsidRDefault="009225B2" w:rsidP="00CE47FF">
      <w:r>
        <w:t xml:space="preserve">Il est important de mentionner que cette </w:t>
      </w:r>
      <w:r w:rsidR="0065795E">
        <w:t xml:space="preserve">réunion </w:t>
      </w:r>
      <w:r>
        <w:t>était une rencontre exploratoire et non officielle pour le comité. Toutes les propositions sont des informations précieuses qui seront considérées pour la suite des étapes sans pour autant représenter des décisions</w:t>
      </w:r>
      <w:r w:rsidR="0065795E">
        <w:t xml:space="preserve"> finales.</w:t>
      </w:r>
    </w:p>
    <w:p w14:paraId="45E5B758" w14:textId="229E7D6C" w:rsidR="00CE47FF" w:rsidRDefault="0065795E" w:rsidP="00CE47FF">
      <w:r>
        <w:t xml:space="preserve">Étant donné que les représentations publiques ne débuteront pas avant l’été prochain et que le discourt partagé aux élus sera développé à partir du message commun, le comité se mettra en place après que le comité du Manifeste commun aura effectué ses mandats. </w:t>
      </w:r>
      <w:r w:rsidR="009225B2">
        <w:t xml:space="preserve">Ce sera donc vers la fin de </w:t>
      </w:r>
      <w:r w:rsidR="00CE47FF">
        <w:t xml:space="preserve">février qu’une prochaine rencontre </w:t>
      </w:r>
      <w:r>
        <w:t xml:space="preserve">sera organisée pour le comité Représentations publiques. </w:t>
      </w:r>
      <w:r w:rsidR="00CE47FF">
        <w:t xml:space="preserve"> </w:t>
      </w:r>
    </w:p>
    <w:p w14:paraId="289644B6" w14:textId="77777777" w:rsidR="00CE47FF" w:rsidRPr="00CE47FF" w:rsidRDefault="00CE47FF" w:rsidP="00CE47FF"/>
    <w:p w14:paraId="49B67427" w14:textId="77777777" w:rsidR="00CE47FF" w:rsidRPr="009162D4" w:rsidRDefault="00CE47FF" w:rsidP="009162D4"/>
    <w:sectPr w:rsidR="00CE47FF" w:rsidRPr="009162D4" w:rsidSect="00DE282E">
      <w:headerReference w:type="even" r:id="rId8"/>
      <w:headerReference w:type="default" r:id="rId9"/>
      <w:footerReference w:type="even" r:id="rId10"/>
      <w:footerReference w:type="default" r:id="rId11"/>
      <w:headerReference w:type="first" r:id="rId12"/>
      <w:footerReference w:type="first" r:id="rId13"/>
      <w:pgSz w:w="12240" w:h="15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AFD8" w14:textId="77777777" w:rsidR="002E003F" w:rsidRDefault="002E003F" w:rsidP="00D07B58">
      <w:r>
        <w:separator/>
      </w:r>
    </w:p>
  </w:endnote>
  <w:endnote w:type="continuationSeparator" w:id="0">
    <w:p w14:paraId="7A6FA37D" w14:textId="77777777" w:rsidR="002E003F" w:rsidRDefault="002E003F" w:rsidP="00D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F9FB" w14:textId="77777777" w:rsidR="00B31517" w:rsidRDefault="00B315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3022" w14:textId="4E492884" w:rsidR="008C24EA" w:rsidRPr="006650EF" w:rsidRDefault="0019152B" w:rsidP="006650EF">
    <w:pPr>
      <w:pStyle w:val="Pieddepage"/>
      <w:jc w:val="right"/>
      <w:rPr>
        <w:rFonts w:cs="Arial"/>
        <w:szCs w:val="24"/>
      </w:rPr>
    </w:pPr>
    <w:r w:rsidRPr="00565ADD">
      <w:rPr>
        <w:rFonts w:cs="Arial"/>
        <w:noProof/>
        <w:szCs w:val="24"/>
        <w:lang w:eastAsia="fr-CA"/>
      </w:rPr>
      <mc:AlternateContent>
        <mc:Choice Requires="wps">
          <w:drawing>
            <wp:anchor distT="0" distB="0" distL="114300" distR="114300" simplePos="0" relativeHeight="251659264" behindDoc="0" locked="0" layoutInCell="1" allowOverlap="1" wp14:anchorId="63A1FBF9" wp14:editId="13E1D181">
              <wp:simplePos x="0" y="0"/>
              <wp:positionH relativeFrom="column">
                <wp:posOffset>2487706</wp:posOffset>
              </wp:positionH>
              <wp:positionV relativeFrom="paragraph">
                <wp:posOffset>-101301</wp:posOffset>
              </wp:positionV>
              <wp:extent cx="3018528" cy="0"/>
              <wp:effectExtent l="0" t="0" r="10795" b="19050"/>
              <wp:wrapNone/>
              <wp:docPr id="1" name="Connecteur droit 1"/>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4EBF2"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" strokecolor="#58aab6 [3044]" strokeweight="1.25pt">
              <v:stroke dashstyle="1 1"/>
            </v:line>
          </w:pict>
        </mc:Fallback>
      </mc:AlternateContent>
    </w:r>
    <w:r w:rsidR="006650EF" w:rsidRPr="006650EF">
      <w:rPr>
        <w:rFonts w:cs="Arial"/>
        <w:szCs w:val="24"/>
      </w:rPr>
      <w:t xml:space="preserve"> </w:t>
    </w:r>
    <w:r w:rsidR="006650EF">
      <w:rPr>
        <w:rFonts w:cs="Arial"/>
        <w:szCs w:val="24"/>
      </w:rPr>
      <w:t xml:space="preserve">Compte rendu rencontre comité Représentations publiques   </w:t>
    </w:r>
    <w:r w:rsidRPr="00565ADD">
      <w:rPr>
        <w:rFonts w:cs="Arial"/>
        <w:noProof/>
        <w:szCs w:val="24"/>
        <w:lang w:eastAsia="fr-CA"/>
      </w:rPr>
      <mc:AlternateContent>
        <mc:Choice Requires="wps">
          <w:drawing>
            <wp:inline distT="0" distB="0" distL="0" distR="0" wp14:anchorId="078B61EF" wp14:editId="592EFA95">
              <wp:extent cx="107315" cy="107315"/>
              <wp:effectExtent l="0" t="0" r="6985" b="6985"/>
              <wp:docPr id="2" name="Ellipse 2"/>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A218D5" id="Ellipse 2"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2zegIAAGw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PerPbN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Formation AlterGo   </w:t>
    </w:r>
    <w:r w:rsidRPr="00565ADD">
      <w:rPr>
        <w:rFonts w:cs="Arial"/>
        <w:noProof/>
        <w:szCs w:val="24"/>
        <w:lang w:eastAsia="fr-CA"/>
      </w:rPr>
      <mc:AlternateContent>
        <mc:Choice Requires="wps">
          <w:drawing>
            <wp:inline distT="0" distB="0" distL="0" distR="0" wp14:anchorId="64141959" wp14:editId="7A501339">
              <wp:extent cx="107315" cy="107315"/>
              <wp:effectExtent l="0" t="0" r="6985" b="6985"/>
              <wp:docPr id="4" name="Ellipse 4"/>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0A2CFB" id="Ellipse 4"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JYVL4p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sdt>
      <w:sdtPr>
        <w:rPr>
          <w:rFonts w:cs="Arial"/>
          <w:szCs w:val="24"/>
        </w:rPr>
        <w:id w:val="-633174907"/>
        <w:docPartObj>
          <w:docPartGallery w:val="Page Numbers (Bottom of Page)"/>
          <w:docPartUnique/>
        </w:docPartObj>
      </w:sdtPr>
      <w:sdtEndPr/>
      <w:sdtContent>
        <w:sdt>
          <w:sdtPr>
            <w:rPr>
              <w:rFonts w:cs="Arial"/>
              <w:szCs w:val="24"/>
            </w:rPr>
            <w:id w:val="947821332"/>
            <w:docPartObj>
              <w:docPartGallery w:val="Page Numbers (Top of Page)"/>
              <w:docPartUnique/>
            </w:docPartObj>
          </w:sdtPr>
          <w:sdtEnd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A0203D">
              <w:rPr>
                <w:rFonts w:cs="Arial"/>
                <w:bCs/>
                <w:noProof/>
                <w:szCs w:val="24"/>
              </w:rPr>
              <w:t>6</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A0203D">
              <w:rPr>
                <w:rFonts w:cs="Arial"/>
                <w:bCs/>
                <w:noProof/>
                <w:szCs w:val="24"/>
              </w:rPr>
              <w:t>6</w:t>
            </w:r>
            <w:r w:rsidRPr="00565ADD">
              <w:rPr>
                <w:rFonts w:cs="Arial"/>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1153" w14:textId="2A15D871" w:rsidR="008C24EA" w:rsidRPr="006650EF" w:rsidRDefault="00925F64" w:rsidP="006650EF">
    <w:pPr>
      <w:pStyle w:val="Pieddepage"/>
      <w:jc w:val="right"/>
      <w:rPr>
        <w:rFonts w:cs="Arial"/>
        <w:szCs w:val="24"/>
      </w:rPr>
    </w:pPr>
    <w:r w:rsidRPr="00565ADD">
      <w:rPr>
        <w:rFonts w:cs="Arial"/>
        <w:noProof/>
        <w:szCs w:val="24"/>
        <w:lang w:eastAsia="fr-CA"/>
      </w:rPr>
      <mc:AlternateContent>
        <mc:Choice Requires="wps">
          <w:drawing>
            <wp:anchor distT="0" distB="0" distL="114300" distR="114300" simplePos="0" relativeHeight="251658240" behindDoc="0" locked="0" layoutInCell="1" allowOverlap="1" wp14:anchorId="1628E399" wp14:editId="22BE5F81">
              <wp:simplePos x="0" y="0"/>
              <wp:positionH relativeFrom="column">
                <wp:posOffset>2487706</wp:posOffset>
              </wp:positionH>
              <wp:positionV relativeFrom="paragraph">
                <wp:posOffset>-101301</wp:posOffset>
              </wp:positionV>
              <wp:extent cx="3018528" cy="0"/>
              <wp:effectExtent l="0" t="0" r="10795" b="19050"/>
              <wp:wrapNone/>
              <wp:docPr id="5" name="Connecteur droit 5"/>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93445" id="Connecteur droit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" strokecolor="#58aab6 [3044]" strokeweight="1.25pt">
              <v:stroke dashstyle="1 1"/>
            </v:line>
          </w:pict>
        </mc:Fallback>
      </mc:AlternateContent>
    </w:r>
    <w:r w:rsidR="006650EF">
      <w:rPr>
        <w:rFonts w:cs="Arial"/>
        <w:szCs w:val="24"/>
      </w:rPr>
      <w:t xml:space="preserve">Compte rendu rencontre </w:t>
    </w:r>
    <w:r w:rsidR="00CB35CF">
      <w:rPr>
        <w:rFonts w:cs="Arial"/>
        <w:szCs w:val="24"/>
      </w:rPr>
      <w:t xml:space="preserve">exploratoire </w:t>
    </w:r>
    <w:r w:rsidR="006650EF">
      <w:rPr>
        <w:rFonts w:cs="Arial"/>
        <w:szCs w:val="24"/>
      </w:rPr>
      <w:t>Représentations publiques</w:t>
    </w:r>
    <w:r>
      <w:rPr>
        <w:rFonts w:cs="Arial"/>
        <w:szCs w:val="24"/>
      </w:rPr>
      <w:t xml:space="preserve">   </w:t>
    </w:r>
    <w:r w:rsidRPr="00565ADD">
      <w:rPr>
        <w:rFonts w:cs="Arial"/>
        <w:noProof/>
        <w:szCs w:val="24"/>
        <w:lang w:eastAsia="fr-CA"/>
      </w:rPr>
      <mc:AlternateContent>
        <mc:Choice Requires="wps">
          <w:drawing>
            <wp:inline distT="0" distB="0" distL="0" distR="0" wp14:anchorId="3383AA07" wp14:editId="5D1E9E6A">
              <wp:extent cx="107315" cy="107315"/>
              <wp:effectExtent l="0" t="0" r="6985" b="6985"/>
              <wp:docPr id="6" name="Ellipse 6"/>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EDFEE2" id="Ellipse 6"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HaC8St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Formation AlterGo   </w:t>
    </w:r>
    <w:r w:rsidRPr="00565ADD">
      <w:rPr>
        <w:rFonts w:cs="Arial"/>
        <w:noProof/>
        <w:szCs w:val="24"/>
        <w:lang w:eastAsia="fr-CA"/>
      </w:rPr>
      <mc:AlternateContent>
        <mc:Choice Requires="wps">
          <w:drawing>
            <wp:inline distT="0" distB="0" distL="0" distR="0" wp14:anchorId="7AB03A78" wp14:editId="55C0185C">
              <wp:extent cx="107315" cy="107315"/>
              <wp:effectExtent l="0" t="0" r="6985" b="6985"/>
              <wp:docPr id="7" name="Ellipse 7"/>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5EB977" id="Ellipse 7"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IbJHnt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sdt>
      <w:sdtPr>
        <w:rPr>
          <w:rFonts w:cs="Arial"/>
          <w:szCs w:val="24"/>
        </w:rPr>
        <w:id w:val="2126110130"/>
        <w:docPartObj>
          <w:docPartGallery w:val="Page Numbers (Bottom of Page)"/>
          <w:docPartUnique/>
        </w:docPartObj>
      </w:sdtPr>
      <w:sdtEndPr/>
      <w:sdtContent>
        <w:sdt>
          <w:sdtPr>
            <w:rPr>
              <w:rFonts w:cs="Arial"/>
              <w:szCs w:val="24"/>
            </w:rPr>
            <w:id w:val="1515660323"/>
            <w:docPartObj>
              <w:docPartGallery w:val="Page Numbers (Top of Page)"/>
              <w:docPartUnique/>
            </w:docPartObj>
          </w:sdtPr>
          <w:sdtEnd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10135A">
              <w:rPr>
                <w:rFonts w:cs="Arial"/>
                <w:bCs/>
                <w:noProof/>
                <w:szCs w:val="24"/>
              </w:rPr>
              <w:t>1</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10135A">
              <w:rPr>
                <w:rFonts w:cs="Arial"/>
                <w:bCs/>
                <w:noProof/>
                <w:szCs w:val="24"/>
              </w:rPr>
              <w:t>6</w:t>
            </w:r>
            <w:r w:rsidRPr="00565ADD">
              <w:rPr>
                <w:rFonts w:cs="Arial"/>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16C1" w14:textId="77777777" w:rsidR="002E003F" w:rsidRDefault="002E003F" w:rsidP="00D07B58">
      <w:r>
        <w:separator/>
      </w:r>
    </w:p>
  </w:footnote>
  <w:footnote w:type="continuationSeparator" w:id="0">
    <w:p w14:paraId="3B1161AA" w14:textId="77777777" w:rsidR="002E003F" w:rsidRDefault="002E003F" w:rsidP="00D0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0273" w14:textId="77777777" w:rsidR="00B31517" w:rsidRDefault="00B315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8798" w14:textId="77777777" w:rsidR="00B31517" w:rsidRDefault="00B315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E7CD" w14:textId="77777777" w:rsidR="00DE282E" w:rsidRDefault="00DE282E" w:rsidP="00497678">
    <w:pPr>
      <w:pStyle w:val="En-tte"/>
    </w:pPr>
  </w:p>
  <w:p w14:paraId="184256F3" w14:textId="77777777" w:rsidR="009A55B0" w:rsidRDefault="009A55B0" w:rsidP="009A55B0">
    <w:pPr>
      <w:pStyle w:val="En-tte"/>
    </w:pPr>
    <w:r w:rsidRPr="001663D8">
      <w:rPr>
        <w:noProof/>
        <w:szCs w:val="24"/>
        <w:lang w:eastAsia="fr-CA"/>
      </w:rPr>
      <mc:AlternateContent>
        <mc:Choice Requires="wps">
          <w:drawing>
            <wp:anchor distT="0" distB="0" distL="114300" distR="114300" simplePos="0" relativeHeight="251657216" behindDoc="1" locked="0" layoutInCell="1" allowOverlap="1" wp14:anchorId="67E7FB2C" wp14:editId="6CFE5D87">
              <wp:simplePos x="0" y="0"/>
              <wp:positionH relativeFrom="column">
                <wp:posOffset>1532255</wp:posOffset>
              </wp:positionH>
              <wp:positionV relativeFrom="paragraph">
                <wp:posOffset>657225</wp:posOffset>
              </wp:positionV>
              <wp:extent cx="0" cy="1227600"/>
              <wp:effectExtent l="0" t="0" r="19050" b="10795"/>
              <wp:wrapThrough wrapText="bothSides">
                <wp:wrapPolygon edited="0">
                  <wp:start x="-1" y="0"/>
                  <wp:lineTo x="-1" y="21455"/>
                  <wp:lineTo x="-1" y="21455"/>
                  <wp:lineTo x="-1" y="0"/>
                  <wp:lineTo x="-1" y="0"/>
                </wp:wrapPolygon>
              </wp:wrapThrough>
              <wp:docPr id="3" name="Connecteur droit 3"/>
              <wp:cNvGraphicFramePr/>
              <a:graphic xmlns:a="http://schemas.openxmlformats.org/drawingml/2006/main">
                <a:graphicData uri="http://schemas.microsoft.com/office/word/2010/wordprocessingShape">
                  <wps:wsp>
                    <wps:cNvCnPr/>
                    <wps:spPr>
                      <a:xfrm>
                        <a:off x="0" y="0"/>
                        <a:ext cx="0" cy="122760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304A7"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51.75pt" to="120.6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" strokecolor="#58aab6 [3044]" strokeweight="1.25pt">
              <v:stroke dashstyle="1 1"/>
              <w10:wrap type="through"/>
            </v:line>
          </w:pict>
        </mc:Fallback>
      </mc:AlternateContent>
    </w:r>
  </w:p>
  <w:p w14:paraId="440E79F3" w14:textId="77777777" w:rsidR="009A55B0" w:rsidRDefault="009A55B0" w:rsidP="009A55B0"/>
  <w:p w14:paraId="7A6938AA" w14:textId="77777777" w:rsidR="00DE282E" w:rsidRDefault="002E003F">
    <w:r>
      <w:rPr>
        <w:noProof/>
        <w:szCs w:val="24"/>
        <w:lang w:eastAsia="fr-CA"/>
      </w:rPr>
      <w:drawing>
        <wp:anchor distT="0" distB="0" distL="114300" distR="114300" simplePos="0" relativeHeight="251656192" behindDoc="1" locked="0" layoutInCell="1" allowOverlap="1" wp14:anchorId="74E27463" wp14:editId="7556EC91">
          <wp:simplePos x="0" y="0"/>
          <wp:positionH relativeFrom="column">
            <wp:posOffset>-213995</wp:posOffset>
          </wp:positionH>
          <wp:positionV relativeFrom="page">
            <wp:posOffset>1238250</wp:posOffset>
          </wp:positionV>
          <wp:extent cx="1430655" cy="1430655"/>
          <wp:effectExtent l="0" t="0" r="0" b="0"/>
          <wp:wrapThrough wrapText="bothSides">
            <wp:wrapPolygon edited="0">
              <wp:start x="5465" y="1438"/>
              <wp:lineTo x="5177" y="2876"/>
              <wp:lineTo x="6328" y="6328"/>
              <wp:lineTo x="5177" y="11217"/>
              <wp:lineTo x="5177" y="14093"/>
              <wp:lineTo x="7190" y="15819"/>
              <wp:lineTo x="4602" y="16107"/>
              <wp:lineTo x="3164" y="16682"/>
              <wp:lineTo x="3164" y="19846"/>
              <wp:lineTo x="19270" y="19846"/>
              <wp:lineTo x="19846" y="16682"/>
              <wp:lineTo x="18407" y="16107"/>
              <wp:lineTo x="13806" y="15819"/>
              <wp:lineTo x="16107" y="13806"/>
              <wp:lineTo x="16107" y="11217"/>
              <wp:lineTo x="17832" y="6615"/>
              <wp:lineTo x="15244" y="1438"/>
              <wp:lineTo x="5465" y="1438"/>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rm_Ago_logo_couleu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1430655"/>
                  </a:xfrm>
                  <a:prstGeom prst="rect">
                    <a:avLst/>
                  </a:prstGeom>
                </pic:spPr>
              </pic:pic>
            </a:graphicData>
          </a:graphic>
          <wp14:sizeRelH relativeFrom="page">
            <wp14:pctWidth>0</wp14:pctWidth>
          </wp14:sizeRelH>
          <wp14:sizeRelV relativeFrom="page">
            <wp14:pctHeight>0</wp14:pctHeight>
          </wp14:sizeRelV>
        </wp:anchor>
      </w:drawing>
    </w:r>
  </w:p>
  <w:p w14:paraId="3F591016" w14:textId="548ACD81" w:rsidR="009A55B0" w:rsidRDefault="009A55B0" w:rsidP="003D47E5">
    <w:pPr>
      <w:rPr>
        <w:rFonts w:cs="Arial"/>
        <w:b/>
        <w:color w:val="0279BD"/>
        <w:sz w:val="36"/>
        <w:szCs w:val="36"/>
      </w:rPr>
    </w:pPr>
  </w:p>
  <w:p w14:paraId="56CAE7F8" w14:textId="03C78374" w:rsidR="009A55B0" w:rsidRPr="006E2C7B" w:rsidRDefault="003D47E5" w:rsidP="009A55B0">
    <w:pPr>
      <w:ind w:left="2835"/>
      <w:rPr>
        <w:rFonts w:cs="Arial"/>
        <w:b/>
        <w:color w:val="0279BD"/>
        <w:sz w:val="36"/>
        <w:szCs w:val="36"/>
      </w:rPr>
    </w:pPr>
    <w:r>
      <w:rPr>
        <w:rFonts w:cs="Arial"/>
        <w:b/>
        <w:color w:val="0279BD"/>
        <w:sz w:val="36"/>
        <w:szCs w:val="36"/>
      </w:rPr>
      <w:t xml:space="preserve">Compte rendu de la rencontre exploratoire du comité de </w:t>
    </w:r>
    <w:r w:rsidR="00CB35CF">
      <w:rPr>
        <w:rFonts w:cs="Arial"/>
        <w:b/>
        <w:color w:val="0279BD"/>
        <w:sz w:val="36"/>
        <w:szCs w:val="36"/>
      </w:rPr>
      <w:t>Représentations publiques</w:t>
    </w:r>
  </w:p>
  <w:p w14:paraId="4131F5FA" w14:textId="77777777" w:rsidR="009A55B0" w:rsidRDefault="009A55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36F49"/>
    <w:multiLevelType w:val="multilevel"/>
    <w:tmpl w:val="4CEA1A4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 w15:restartNumberingAfterBreak="0">
    <w:nsid w:val="152D0F4E"/>
    <w:multiLevelType w:val="multilevel"/>
    <w:tmpl w:val="D67AAF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 w15:restartNumberingAfterBreak="0">
    <w:nsid w:val="2C7F3D07"/>
    <w:multiLevelType w:val="hybridMultilevel"/>
    <w:tmpl w:val="B6AC8B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9BC0EFB"/>
    <w:multiLevelType w:val="hybridMultilevel"/>
    <w:tmpl w:val="2960AF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B215428"/>
    <w:multiLevelType w:val="multilevel"/>
    <w:tmpl w:val="2E861456"/>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AD3B4B"/>
    <w:multiLevelType w:val="multilevel"/>
    <w:tmpl w:val="0226CBB0"/>
    <w:lvl w:ilvl="0">
      <w:start w:val="1"/>
      <w:numFmt w:val="decimal"/>
      <w:lvlText w:val="%1."/>
      <w:lvlJc w:val="left"/>
      <w:pPr>
        <w:ind w:left="1276" w:hanging="919"/>
      </w:pPr>
      <w:rPr>
        <w:rFonts w:hint="default"/>
      </w:rPr>
    </w:lvl>
    <w:lvl w:ilvl="1">
      <w:start w:val="1"/>
      <w:numFmt w:val="decimal"/>
      <w:lvlText w:val="%1.%2."/>
      <w:lvlJc w:val="left"/>
      <w:pPr>
        <w:ind w:left="1276" w:hanging="919"/>
      </w:pPr>
      <w:rPr>
        <w:rFonts w:hint="default"/>
      </w:rPr>
    </w:lvl>
    <w:lvl w:ilvl="2">
      <w:start w:val="1"/>
      <w:numFmt w:val="decimal"/>
      <w:lvlText w:val="%1.%2.%3."/>
      <w:lvlJc w:val="left"/>
      <w:pPr>
        <w:ind w:left="1276" w:hanging="91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AA42D9"/>
    <w:multiLevelType w:val="hybridMultilevel"/>
    <w:tmpl w:val="C64007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17F65EE"/>
    <w:multiLevelType w:val="hybridMultilevel"/>
    <w:tmpl w:val="4B6A9D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3F"/>
    <w:rsid w:val="00004D1A"/>
    <w:rsid w:val="000100E7"/>
    <w:rsid w:val="000262DB"/>
    <w:rsid w:val="00035B9E"/>
    <w:rsid w:val="00043904"/>
    <w:rsid w:val="00044E70"/>
    <w:rsid w:val="000457A8"/>
    <w:rsid w:val="000632A9"/>
    <w:rsid w:val="0006535B"/>
    <w:rsid w:val="000825A3"/>
    <w:rsid w:val="000C370A"/>
    <w:rsid w:val="000C5CD3"/>
    <w:rsid w:val="000E74E8"/>
    <w:rsid w:val="0010135A"/>
    <w:rsid w:val="00114EDD"/>
    <w:rsid w:val="001323DB"/>
    <w:rsid w:val="0019152B"/>
    <w:rsid w:val="001D42F9"/>
    <w:rsid w:val="001F09E9"/>
    <w:rsid w:val="001F5824"/>
    <w:rsid w:val="0022584B"/>
    <w:rsid w:val="002508E7"/>
    <w:rsid w:val="00254E58"/>
    <w:rsid w:val="00270E31"/>
    <w:rsid w:val="00292745"/>
    <w:rsid w:val="002974F0"/>
    <w:rsid w:val="002D316B"/>
    <w:rsid w:val="002E003F"/>
    <w:rsid w:val="002E77C2"/>
    <w:rsid w:val="0031492B"/>
    <w:rsid w:val="003636DE"/>
    <w:rsid w:val="00396E6E"/>
    <w:rsid w:val="003D47E5"/>
    <w:rsid w:val="003E6BF6"/>
    <w:rsid w:val="00444F11"/>
    <w:rsid w:val="00471B42"/>
    <w:rsid w:val="00472C8F"/>
    <w:rsid w:val="00497678"/>
    <w:rsid w:val="004F733F"/>
    <w:rsid w:val="005067F5"/>
    <w:rsid w:val="005265B3"/>
    <w:rsid w:val="00543A43"/>
    <w:rsid w:val="00565DCA"/>
    <w:rsid w:val="00577141"/>
    <w:rsid w:val="00577F37"/>
    <w:rsid w:val="00595064"/>
    <w:rsid w:val="005B2032"/>
    <w:rsid w:val="006320C1"/>
    <w:rsid w:val="00637870"/>
    <w:rsid w:val="0065795E"/>
    <w:rsid w:val="006650EF"/>
    <w:rsid w:val="00683BDD"/>
    <w:rsid w:val="00697811"/>
    <w:rsid w:val="006A5724"/>
    <w:rsid w:val="006B0679"/>
    <w:rsid w:val="006B10A5"/>
    <w:rsid w:val="006B34CD"/>
    <w:rsid w:val="007510EC"/>
    <w:rsid w:val="0077533C"/>
    <w:rsid w:val="007825DA"/>
    <w:rsid w:val="007B5015"/>
    <w:rsid w:val="007B536F"/>
    <w:rsid w:val="00800B98"/>
    <w:rsid w:val="00801097"/>
    <w:rsid w:val="00834E3E"/>
    <w:rsid w:val="0084264E"/>
    <w:rsid w:val="0085005C"/>
    <w:rsid w:val="008C24EA"/>
    <w:rsid w:val="008C4D99"/>
    <w:rsid w:val="008D079E"/>
    <w:rsid w:val="008E1BA0"/>
    <w:rsid w:val="008E6874"/>
    <w:rsid w:val="009003D9"/>
    <w:rsid w:val="009162D4"/>
    <w:rsid w:val="009225B2"/>
    <w:rsid w:val="0092478D"/>
    <w:rsid w:val="00925F64"/>
    <w:rsid w:val="00972402"/>
    <w:rsid w:val="009977F3"/>
    <w:rsid w:val="009A55B0"/>
    <w:rsid w:val="009B2D8F"/>
    <w:rsid w:val="009B3EE6"/>
    <w:rsid w:val="009F027E"/>
    <w:rsid w:val="00A0203D"/>
    <w:rsid w:val="00A5589F"/>
    <w:rsid w:val="00A573A2"/>
    <w:rsid w:val="00AB5C5E"/>
    <w:rsid w:val="00AE3E54"/>
    <w:rsid w:val="00AE6CD6"/>
    <w:rsid w:val="00B31517"/>
    <w:rsid w:val="00B31A5B"/>
    <w:rsid w:val="00B32850"/>
    <w:rsid w:val="00B3583D"/>
    <w:rsid w:val="00B37C76"/>
    <w:rsid w:val="00B726DD"/>
    <w:rsid w:val="00BA14E5"/>
    <w:rsid w:val="00BD317A"/>
    <w:rsid w:val="00BD57ED"/>
    <w:rsid w:val="00BF4F2F"/>
    <w:rsid w:val="00C14EF6"/>
    <w:rsid w:val="00C57359"/>
    <w:rsid w:val="00CB35CF"/>
    <w:rsid w:val="00CD28A5"/>
    <w:rsid w:val="00CE1013"/>
    <w:rsid w:val="00CE218B"/>
    <w:rsid w:val="00CE3E54"/>
    <w:rsid w:val="00CE47FF"/>
    <w:rsid w:val="00CF598C"/>
    <w:rsid w:val="00D07B58"/>
    <w:rsid w:val="00D10369"/>
    <w:rsid w:val="00D31F42"/>
    <w:rsid w:val="00D347BC"/>
    <w:rsid w:val="00DE282E"/>
    <w:rsid w:val="00DE6729"/>
    <w:rsid w:val="00E329F4"/>
    <w:rsid w:val="00ED5756"/>
    <w:rsid w:val="00EF65A5"/>
    <w:rsid w:val="00F029CA"/>
    <w:rsid w:val="00F05FFA"/>
    <w:rsid w:val="00F175B1"/>
    <w:rsid w:val="00F2257F"/>
    <w:rsid w:val="00F64AB0"/>
    <w:rsid w:val="00F824FF"/>
    <w:rsid w:val="00FA3DCD"/>
    <w:rsid w:val="00FD51A1"/>
    <w:rsid w:val="00FD74A6"/>
    <w:rsid w:val="00FF7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CB50A0"/>
  <w15:docId w15:val="{0CE9EE34-58FF-4608-8102-F4C997F4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AE6CD6"/>
    <w:pPr>
      <w:spacing w:after="120" w:line="276" w:lineRule="auto"/>
    </w:pPr>
    <w:rPr>
      <w:rFonts w:ascii="Arial" w:hAnsi="Arial"/>
      <w:sz w:val="24"/>
    </w:rPr>
  </w:style>
  <w:style w:type="paragraph" w:styleId="Titre1">
    <w:name w:val="heading 1"/>
    <w:basedOn w:val="Normal"/>
    <w:next w:val="Normal"/>
    <w:link w:val="Titre1Car"/>
    <w:uiPriority w:val="9"/>
    <w:qFormat/>
    <w:rsid w:val="0019152B"/>
    <w:pPr>
      <w:keepNext/>
      <w:keepLines/>
      <w:spacing w:before="240"/>
      <w:outlineLvl w:val="0"/>
    </w:pPr>
    <w:rPr>
      <w:rFonts w:eastAsiaTheme="majorEastAsia" w:cstheme="majorBidi"/>
      <w:bCs/>
      <w:color w:val="EB0028"/>
      <w:sz w:val="48"/>
      <w:szCs w:val="28"/>
    </w:rPr>
  </w:style>
  <w:style w:type="paragraph" w:styleId="Titre2">
    <w:name w:val="heading 2"/>
    <w:aliases w:val="Titre 2 -Sous-titre"/>
    <w:basedOn w:val="Normal"/>
    <w:next w:val="Normal"/>
    <w:link w:val="Titre2Car"/>
    <w:uiPriority w:val="9"/>
    <w:unhideWhenUsed/>
    <w:qFormat/>
    <w:rsid w:val="0019152B"/>
    <w:pPr>
      <w:keepNext/>
      <w:keepLines/>
      <w:spacing w:before="240"/>
      <w:outlineLvl w:val="1"/>
    </w:pPr>
    <w:rPr>
      <w:rFonts w:eastAsiaTheme="majorEastAsia" w:cstheme="majorBidi"/>
      <w:bCs/>
      <w:color w:val="0081CB"/>
      <w:sz w:val="36"/>
      <w:szCs w:val="26"/>
    </w:rPr>
  </w:style>
  <w:style w:type="paragraph" w:styleId="Titre3">
    <w:name w:val="heading 3"/>
    <w:basedOn w:val="Normal"/>
    <w:next w:val="Normal"/>
    <w:link w:val="Titre3Car"/>
    <w:uiPriority w:val="9"/>
    <w:semiHidden/>
    <w:unhideWhenUsed/>
    <w:qFormat/>
    <w:rsid w:val="00D07B58"/>
    <w:pPr>
      <w:keepNext/>
      <w:keepLines/>
      <w:spacing w:before="200"/>
      <w:outlineLvl w:val="2"/>
    </w:pPr>
    <w:rPr>
      <w:rFonts w:asciiTheme="majorHAnsi" w:eastAsiaTheme="majorEastAsia" w:hAnsiTheme="majorHAnsi" w:cstheme="majorBidi"/>
      <w:b/>
      <w:bCs/>
      <w:color w:val="63B0BB" w:themeColor="accent1"/>
    </w:rPr>
  </w:style>
  <w:style w:type="paragraph" w:styleId="Titre4">
    <w:name w:val="heading 4"/>
    <w:basedOn w:val="Normal"/>
    <w:next w:val="Normal"/>
    <w:link w:val="Titre4Car"/>
    <w:uiPriority w:val="9"/>
    <w:semiHidden/>
    <w:unhideWhenUsed/>
    <w:qFormat/>
    <w:rsid w:val="00D07B58"/>
    <w:pPr>
      <w:keepNext/>
      <w:keepLines/>
      <w:spacing w:before="200"/>
      <w:outlineLvl w:val="3"/>
    </w:pPr>
    <w:rPr>
      <w:rFonts w:asciiTheme="majorHAnsi" w:eastAsiaTheme="majorEastAsia" w:hAnsiTheme="majorHAnsi" w:cstheme="majorBidi"/>
      <w:b/>
      <w:bCs/>
      <w:i/>
      <w:iCs/>
      <w:color w:val="63B0BB" w:themeColor="accent1"/>
    </w:rPr>
  </w:style>
  <w:style w:type="paragraph" w:styleId="Titre5">
    <w:name w:val="heading 5"/>
    <w:basedOn w:val="Normal"/>
    <w:next w:val="Normal"/>
    <w:link w:val="Titre5Car"/>
    <w:uiPriority w:val="9"/>
    <w:semiHidden/>
    <w:unhideWhenUsed/>
    <w:qFormat/>
    <w:rsid w:val="00D07B58"/>
    <w:pPr>
      <w:keepNext/>
      <w:keepLines/>
      <w:spacing w:before="200"/>
      <w:outlineLvl w:val="4"/>
    </w:pPr>
    <w:rPr>
      <w:rFonts w:asciiTheme="majorHAnsi" w:eastAsiaTheme="majorEastAsia" w:hAnsiTheme="majorHAnsi" w:cstheme="majorBidi"/>
      <w:color w:val="2B5C63" w:themeColor="accent1" w:themeShade="7F"/>
    </w:rPr>
  </w:style>
  <w:style w:type="paragraph" w:styleId="Titre6">
    <w:name w:val="heading 6"/>
    <w:basedOn w:val="Normal"/>
    <w:next w:val="Normal"/>
    <w:link w:val="Titre6Car"/>
    <w:uiPriority w:val="9"/>
    <w:semiHidden/>
    <w:unhideWhenUsed/>
    <w:qFormat/>
    <w:rsid w:val="00D07B58"/>
    <w:pPr>
      <w:keepNext/>
      <w:keepLines/>
      <w:spacing w:before="200"/>
      <w:outlineLvl w:val="5"/>
    </w:pPr>
    <w:rPr>
      <w:rFonts w:asciiTheme="majorHAnsi" w:eastAsiaTheme="majorEastAsia" w:hAnsiTheme="majorHAnsi" w:cstheme="majorBidi"/>
      <w:i/>
      <w:iCs/>
      <w:color w:val="2B5C63" w:themeColor="accent1" w:themeShade="7F"/>
    </w:rPr>
  </w:style>
  <w:style w:type="paragraph" w:styleId="Titre7">
    <w:name w:val="heading 7"/>
    <w:basedOn w:val="Normal"/>
    <w:next w:val="Normal"/>
    <w:link w:val="Titre7Car"/>
    <w:uiPriority w:val="9"/>
    <w:semiHidden/>
    <w:unhideWhenUsed/>
    <w:qFormat/>
    <w:rsid w:val="00D07B58"/>
    <w:pPr>
      <w:keepNext/>
      <w:keepLines/>
      <w:spacing w:before="200"/>
      <w:outlineLvl w:val="6"/>
    </w:pPr>
    <w:rPr>
      <w:rFonts w:asciiTheme="majorHAnsi" w:eastAsiaTheme="majorEastAsia" w:hAnsiTheme="majorHAnsi" w:cstheme="majorBidi"/>
      <w:i/>
      <w:iCs/>
      <w:color w:val="808085" w:themeColor="text1" w:themeTint="BF"/>
    </w:rPr>
  </w:style>
  <w:style w:type="paragraph" w:styleId="Titre8">
    <w:name w:val="heading 8"/>
    <w:basedOn w:val="Normal"/>
    <w:next w:val="Normal"/>
    <w:link w:val="Titre8Car"/>
    <w:uiPriority w:val="9"/>
    <w:semiHidden/>
    <w:unhideWhenUsed/>
    <w:qFormat/>
    <w:rsid w:val="00D07B58"/>
    <w:pPr>
      <w:keepNext/>
      <w:keepLines/>
      <w:spacing w:before="200"/>
      <w:outlineLvl w:val="7"/>
    </w:pPr>
    <w:rPr>
      <w:rFonts w:asciiTheme="majorHAnsi" w:eastAsiaTheme="majorEastAsia" w:hAnsiTheme="majorHAnsi" w:cstheme="majorBidi"/>
      <w:color w:val="63B0BB" w:themeColor="accent1"/>
      <w:sz w:val="20"/>
      <w:szCs w:val="20"/>
    </w:rPr>
  </w:style>
  <w:style w:type="paragraph" w:styleId="Titre9">
    <w:name w:val="heading 9"/>
    <w:basedOn w:val="Normal"/>
    <w:next w:val="Normal"/>
    <w:link w:val="Titre9Car"/>
    <w:uiPriority w:val="9"/>
    <w:semiHidden/>
    <w:unhideWhenUsed/>
    <w:qFormat/>
    <w:rsid w:val="00D07B58"/>
    <w:pPr>
      <w:keepNext/>
      <w:keepLines/>
      <w:spacing w:before="200"/>
      <w:outlineLvl w:val="8"/>
    </w:pPr>
    <w:rPr>
      <w:rFonts w:asciiTheme="majorHAnsi" w:eastAsiaTheme="majorEastAsia" w:hAnsiTheme="majorHAnsi" w:cstheme="majorBidi"/>
      <w:i/>
      <w:iCs/>
      <w:color w:val="808085"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qFormat/>
    <w:rsid w:val="008C4D99"/>
    <w:pPr>
      <w:numPr>
        <w:numId w:val="2"/>
      </w:numPr>
    </w:pPr>
  </w:style>
  <w:style w:type="character" w:styleId="Marquedecommentaire">
    <w:name w:val="annotation reference"/>
    <w:basedOn w:val="Policepardfaut"/>
    <w:uiPriority w:val="99"/>
    <w:semiHidden/>
    <w:unhideWhenUsed/>
    <w:rsid w:val="002D316B"/>
    <w:rPr>
      <w:sz w:val="16"/>
      <w:szCs w:val="16"/>
    </w:rPr>
  </w:style>
  <w:style w:type="paragraph" w:styleId="Commentaire">
    <w:name w:val="annotation text"/>
    <w:basedOn w:val="Normal"/>
    <w:link w:val="CommentaireCar"/>
    <w:uiPriority w:val="99"/>
    <w:semiHidden/>
    <w:unhideWhenUsed/>
    <w:rsid w:val="002D316B"/>
    <w:pPr>
      <w:spacing w:line="240" w:lineRule="auto"/>
    </w:pPr>
    <w:rPr>
      <w:sz w:val="20"/>
      <w:szCs w:val="20"/>
    </w:rPr>
  </w:style>
  <w:style w:type="character" w:customStyle="1" w:styleId="CommentaireCar">
    <w:name w:val="Commentaire Car"/>
    <w:basedOn w:val="Policepardfaut"/>
    <w:link w:val="Commentaire"/>
    <w:uiPriority w:val="99"/>
    <w:semiHidden/>
    <w:rsid w:val="002D316B"/>
    <w:rPr>
      <w:rFonts w:ascii="Arial" w:hAnsi="Arial"/>
      <w:sz w:val="20"/>
      <w:szCs w:val="20"/>
    </w:rPr>
  </w:style>
  <w:style w:type="paragraph" w:styleId="Textedebulles">
    <w:name w:val="Balloon Text"/>
    <w:basedOn w:val="Normal"/>
    <w:link w:val="TextedebullesCar"/>
    <w:uiPriority w:val="99"/>
    <w:semiHidden/>
    <w:unhideWhenUsed/>
    <w:rsid w:val="00D07B58"/>
    <w:rPr>
      <w:rFonts w:ascii="Tahoma" w:hAnsi="Tahoma" w:cs="Tahoma"/>
      <w:sz w:val="16"/>
      <w:szCs w:val="16"/>
    </w:rPr>
  </w:style>
  <w:style w:type="character" w:customStyle="1" w:styleId="TextedebullesCar">
    <w:name w:val="Texte de bulles Car"/>
    <w:basedOn w:val="Policepardfaut"/>
    <w:link w:val="Textedebulles"/>
    <w:uiPriority w:val="99"/>
    <w:semiHidden/>
    <w:rsid w:val="00D07B58"/>
    <w:rPr>
      <w:rFonts w:ascii="Tahoma" w:hAnsi="Tahoma" w:cs="Tahoma"/>
      <w:sz w:val="16"/>
      <w:szCs w:val="16"/>
    </w:rPr>
  </w:style>
  <w:style w:type="character" w:customStyle="1" w:styleId="Titre1Car">
    <w:name w:val="Titre 1 Car"/>
    <w:basedOn w:val="Policepardfaut"/>
    <w:link w:val="Titre1"/>
    <w:uiPriority w:val="9"/>
    <w:rsid w:val="0019152B"/>
    <w:rPr>
      <w:rFonts w:ascii="Arial" w:eastAsiaTheme="majorEastAsia" w:hAnsi="Arial" w:cstheme="majorBidi"/>
      <w:bCs/>
      <w:color w:val="EB0028"/>
      <w:sz w:val="48"/>
      <w:szCs w:val="28"/>
    </w:rPr>
  </w:style>
  <w:style w:type="character" w:customStyle="1" w:styleId="Titre2Car">
    <w:name w:val="Titre 2 Car"/>
    <w:aliases w:val="Titre 2 -Sous-titre Car"/>
    <w:basedOn w:val="Policepardfaut"/>
    <w:link w:val="Titre2"/>
    <w:uiPriority w:val="9"/>
    <w:rsid w:val="0019152B"/>
    <w:rPr>
      <w:rFonts w:ascii="Arial" w:eastAsiaTheme="majorEastAsia" w:hAnsi="Arial" w:cstheme="majorBidi"/>
      <w:bCs/>
      <w:color w:val="0081CB"/>
      <w:sz w:val="36"/>
      <w:szCs w:val="26"/>
    </w:rPr>
  </w:style>
  <w:style w:type="character" w:customStyle="1" w:styleId="Titre3Car">
    <w:name w:val="Titre 3 Car"/>
    <w:basedOn w:val="Policepardfaut"/>
    <w:link w:val="Titre3"/>
    <w:uiPriority w:val="9"/>
    <w:semiHidden/>
    <w:rsid w:val="00D07B58"/>
    <w:rPr>
      <w:rFonts w:asciiTheme="majorHAnsi" w:eastAsiaTheme="majorEastAsia" w:hAnsiTheme="majorHAnsi" w:cstheme="majorBidi"/>
      <w:b/>
      <w:bCs/>
      <w:color w:val="63B0BB" w:themeColor="accent1"/>
    </w:rPr>
  </w:style>
  <w:style w:type="character" w:customStyle="1" w:styleId="Titre4Car">
    <w:name w:val="Titre 4 Car"/>
    <w:basedOn w:val="Policepardfaut"/>
    <w:link w:val="Titre4"/>
    <w:uiPriority w:val="9"/>
    <w:semiHidden/>
    <w:rsid w:val="00D07B58"/>
    <w:rPr>
      <w:rFonts w:asciiTheme="majorHAnsi" w:eastAsiaTheme="majorEastAsia" w:hAnsiTheme="majorHAnsi" w:cstheme="majorBidi"/>
      <w:b/>
      <w:bCs/>
      <w:i/>
      <w:iCs/>
      <w:color w:val="63B0BB" w:themeColor="accent1"/>
    </w:rPr>
  </w:style>
  <w:style w:type="character" w:customStyle="1" w:styleId="Titre5Car">
    <w:name w:val="Titre 5 Car"/>
    <w:basedOn w:val="Policepardfaut"/>
    <w:link w:val="Titre5"/>
    <w:uiPriority w:val="9"/>
    <w:semiHidden/>
    <w:rsid w:val="00D07B58"/>
    <w:rPr>
      <w:rFonts w:asciiTheme="majorHAnsi" w:eastAsiaTheme="majorEastAsia" w:hAnsiTheme="majorHAnsi" w:cstheme="majorBidi"/>
      <w:color w:val="2B5C63" w:themeColor="accent1" w:themeShade="7F"/>
    </w:rPr>
  </w:style>
  <w:style w:type="character" w:customStyle="1" w:styleId="Titre6Car">
    <w:name w:val="Titre 6 Car"/>
    <w:basedOn w:val="Policepardfaut"/>
    <w:link w:val="Titre6"/>
    <w:uiPriority w:val="9"/>
    <w:semiHidden/>
    <w:rsid w:val="00D07B58"/>
    <w:rPr>
      <w:rFonts w:asciiTheme="majorHAnsi" w:eastAsiaTheme="majorEastAsia" w:hAnsiTheme="majorHAnsi" w:cstheme="majorBidi"/>
      <w:i/>
      <w:iCs/>
      <w:color w:val="2B5C63" w:themeColor="accent1" w:themeShade="7F"/>
    </w:rPr>
  </w:style>
  <w:style w:type="character" w:customStyle="1" w:styleId="Titre7Car">
    <w:name w:val="Titre 7 Car"/>
    <w:basedOn w:val="Policepardfaut"/>
    <w:link w:val="Titre7"/>
    <w:uiPriority w:val="9"/>
    <w:semiHidden/>
    <w:rsid w:val="00D07B58"/>
    <w:rPr>
      <w:rFonts w:asciiTheme="majorHAnsi" w:eastAsiaTheme="majorEastAsia" w:hAnsiTheme="majorHAnsi" w:cstheme="majorBidi"/>
      <w:i/>
      <w:iCs/>
      <w:color w:val="808085" w:themeColor="text1" w:themeTint="BF"/>
    </w:rPr>
  </w:style>
  <w:style w:type="character" w:customStyle="1" w:styleId="Titre8Car">
    <w:name w:val="Titre 8 Car"/>
    <w:basedOn w:val="Policepardfaut"/>
    <w:link w:val="Titre8"/>
    <w:uiPriority w:val="9"/>
    <w:semiHidden/>
    <w:rsid w:val="00D07B58"/>
    <w:rPr>
      <w:rFonts w:asciiTheme="majorHAnsi" w:eastAsiaTheme="majorEastAsia" w:hAnsiTheme="majorHAnsi" w:cstheme="majorBidi"/>
      <w:color w:val="63B0BB" w:themeColor="accent1"/>
      <w:sz w:val="20"/>
      <w:szCs w:val="20"/>
    </w:rPr>
  </w:style>
  <w:style w:type="character" w:customStyle="1" w:styleId="Titre9Car">
    <w:name w:val="Titre 9 Car"/>
    <w:basedOn w:val="Policepardfaut"/>
    <w:link w:val="Titre9"/>
    <w:uiPriority w:val="9"/>
    <w:semiHidden/>
    <w:rsid w:val="00D07B58"/>
    <w:rPr>
      <w:rFonts w:asciiTheme="majorHAnsi" w:eastAsiaTheme="majorEastAsia" w:hAnsiTheme="majorHAnsi" w:cstheme="majorBidi"/>
      <w:i/>
      <w:iCs/>
      <w:color w:val="808085" w:themeColor="text1" w:themeTint="BF"/>
      <w:sz w:val="20"/>
      <w:szCs w:val="20"/>
    </w:rPr>
  </w:style>
  <w:style w:type="paragraph" w:styleId="Lgende">
    <w:name w:val="caption"/>
    <w:basedOn w:val="Normal"/>
    <w:next w:val="Normal"/>
    <w:uiPriority w:val="35"/>
    <w:semiHidden/>
    <w:unhideWhenUsed/>
    <w:qFormat/>
    <w:rsid w:val="00D07B58"/>
    <w:rPr>
      <w:b/>
      <w:bCs/>
      <w:color w:val="63B0BB" w:themeColor="accent1"/>
      <w:sz w:val="18"/>
      <w:szCs w:val="18"/>
    </w:rPr>
  </w:style>
  <w:style w:type="paragraph" w:styleId="Objetducommentaire">
    <w:name w:val="annotation subject"/>
    <w:basedOn w:val="Commentaire"/>
    <w:next w:val="Commentaire"/>
    <w:link w:val="ObjetducommentaireCar"/>
    <w:uiPriority w:val="99"/>
    <w:semiHidden/>
    <w:unhideWhenUsed/>
    <w:rsid w:val="002D316B"/>
    <w:rPr>
      <w:b/>
      <w:bCs/>
    </w:rPr>
  </w:style>
  <w:style w:type="character" w:customStyle="1" w:styleId="ObjetducommentaireCar">
    <w:name w:val="Objet du commentaire Car"/>
    <w:basedOn w:val="CommentaireCar"/>
    <w:link w:val="Objetducommentaire"/>
    <w:uiPriority w:val="99"/>
    <w:semiHidden/>
    <w:rsid w:val="002D316B"/>
    <w:rPr>
      <w:rFonts w:ascii="Arial" w:hAnsi="Arial"/>
      <w:b/>
      <w:bCs/>
      <w:sz w:val="20"/>
      <w:szCs w:val="20"/>
    </w:rPr>
  </w:style>
  <w:style w:type="paragraph" w:styleId="Paragraphedeliste">
    <w:name w:val="List Paragraph"/>
    <w:aliases w:val="Numérotation"/>
    <w:basedOn w:val="Normal"/>
    <w:uiPriority w:val="34"/>
    <w:qFormat/>
    <w:rsid w:val="00ED5756"/>
    <w:pPr>
      <w:numPr>
        <w:numId w:val="3"/>
      </w:numPr>
      <w:contextualSpacing/>
    </w:pPr>
  </w:style>
  <w:style w:type="paragraph" w:styleId="En-ttedetabledesmatires">
    <w:name w:val="TOC Heading"/>
    <w:basedOn w:val="Titre1"/>
    <w:next w:val="Normal"/>
    <w:uiPriority w:val="39"/>
    <w:semiHidden/>
    <w:unhideWhenUsed/>
    <w:qFormat/>
    <w:rsid w:val="00D07B58"/>
    <w:pPr>
      <w:outlineLvl w:val="9"/>
    </w:pPr>
  </w:style>
  <w:style w:type="paragraph" w:styleId="En-tte">
    <w:name w:val="header"/>
    <w:basedOn w:val="Normal"/>
    <w:link w:val="En-tteCar"/>
    <w:uiPriority w:val="99"/>
    <w:unhideWhenUsed/>
    <w:rsid w:val="00565DCA"/>
    <w:pPr>
      <w:tabs>
        <w:tab w:val="center" w:pos="4320"/>
        <w:tab w:val="right" w:pos="8640"/>
      </w:tabs>
      <w:spacing w:after="0" w:line="240" w:lineRule="auto"/>
    </w:pPr>
  </w:style>
  <w:style w:type="character" w:customStyle="1" w:styleId="En-tteCar">
    <w:name w:val="En-tête Car"/>
    <w:basedOn w:val="Policepardfaut"/>
    <w:link w:val="En-tte"/>
    <w:uiPriority w:val="99"/>
    <w:rsid w:val="00565DCA"/>
    <w:rPr>
      <w:rFonts w:ascii="Arial" w:hAnsi="Arial"/>
      <w:sz w:val="24"/>
    </w:rPr>
  </w:style>
  <w:style w:type="paragraph" w:styleId="Pieddepage">
    <w:name w:val="footer"/>
    <w:basedOn w:val="Normal"/>
    <w:link w:val="PieddepageCar"/>
    <w:uiPriority w:val="99"/>
    <w:unhideWhenUsed/>
    <w:rsid w:val="00565D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5DCA"/>
    <w:rPr>
      <w:rFonts w:ascii="Arial" w:hAnsi="Arial"/>
      <w:sz w:val="24"/>
    </w:rPr>
  </w:style>
  <w:style w:type="paragraph" w:customStyle="1" w:styleId="Titre3-soustitre">
    <w:name w:val="Titre 3-sous titre"/>
    <w:basedOn w:val="Titre3"/>
    <w:next w:val="Titre3"/>
    <w:uiPriority w:val="11"/>
    <w:qFormat/>
    <w:rsid w:val="0019152B"/>
    <w:rPr>
      <w:rFonts w:ascii="Arial" w:hAnsi="Arial"/>
      <w:color w:val="auto"/>
    </w:rPr>
  </w:style>
  <w:style w:type="table" w:styleId="Grilledutableau">
    <w:name w:val="Table Grid"/>
    <w:basedOn w:val="TableauNormal"/>
    <w:uiPriority w:val="39"/>
    <w:rsid w:val="009162D4"/>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basedOn w:val="Titre1"/>
    <w:link w:val="textecourantCar"/>
    <w:qFormat/>
    <w:rsid w:val="009162D4"/>
    <w:pPr>
      <w:keepNext w:val="0"/>
      <w:keepLines w:val="0"/>
      <w:tabs>
        <w:tab w:val="right" w:leader="dot" w:pos="9600"/>
      </w:tabs>
      <w:suppressAutoHyphens/>
      <w:autoSpaceDE w:val="0"/>
      <w:autoSpaceDN w:val="0"/>
      <w:adjustRightInd w:val="0"/>
      <w:spacing w:before="0"/>
      <w:textAlignment w:val="center"/>
      <w:outlineLvl w:val="9"/>
    </w:pPr>
    <w:rPr>
      <w:rFonts w:eastAsia="SimSun" w:cs="Arial"/>
      <w:bCs w:val="0"/>
      <w:kern w:val="1"/>
      <w:sz w:val="24"/>
      <w:szCs w:val="24"/>
      <w:lang w:val="fr-FR" w:eastAsia="hi-IN" w:bidi="hi-IN"/>
    </w:rPr>
  </w:style>
  <w:style w:type="character" w:customStyle="1" w:styleId="textecourantCar">
    <w:name w:val="texte courant Car"/>
    <w:basedOn w:val="Titre1Car"/>
    <w:link w:val="textecourant"/>
    <w:rsid w:val="009162D4"/>
    <w:rPr>
      <w:rFonts w:ascii="Arial" w:eastAsia="SimSun" w:hAnsi="Arial" w:cs="Arial"/>
      <w:bCs w:val="0"/>
      <w:color w:val="EB0028"/>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courts\Document-Formation%20AlterGo.dotx" TargetMode="External"/></Relationships>
</file>

<file path=word/theme/theme1.xml><?xml version="1.0" encoding="utf-8"?>
<a:theme xmlns:a="http://schemas.openxmlformats.org/drawingml/2006/main" name="AlterGo">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2863-B2FD-408D-9456-00958D81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Document-Formation AlterGo</Template>
  <TotalTime>210</TotalTime>
  <Pages>6</Pages>
  <Words>1251</Words>
  <Characters>6885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Marilou Ayotte</dc:creator>
  <cp:lastModifiedBy>Marilou Ayotte</cp:lastModifiedBy>
  <cp:revision>14</cp:revision>
  <cp:lastPrinted>2019-12-13T15:53:00Z</cp:lastPrinted>
  <dcterms:created xsi:type="dcterms:W3CDTF">2020-12-02T15:02:00Z</dcterms:created>
  <dcterms:modified xsi:type="dcterms:W3CDTF">2020-12-08T02:12:00Z</dcterms:modified>
</cp:coreProperties>
</file>