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03BE" w14:textId="57A9EB81" w:rsidR="003D47E5" w:rsidRDefault="003D47E5" w:rsidP="003D47E5">
      <w:pPr>
        <w:pStyle w:val="Titre1"/>
      </w:pPr>
      <w:r>
        <w:t xml:space="preserve">Information sur la rencontre </w:t>
      </w:r>
    </w:p>
    <w:p w14:paraId="483D2E08" w14:textId="451CA113" w:rsidR="00800B98" w:rsidRDefault="00800B98" w:rsidP="00800B98">
      <w:r w:rsidRPr="008F22E6">
        <w:rPr>
          <w:b/>
        </w:rPr>
        <w:t>Date :</w:t>
      </w:r>
      <w:r w:rsidR="009D2214">
        <w:t xml:space="preserve"> 26</w:t>
      </w:r>
      <w:r>
        <w:t xml:space="preserve"> novembre 2020</w:t>
      </w:r>
    </w:p>
    <w:p w14:paraId="6E1BC344" w14:textId="1F018E1C" w:rsidR="00800B98" w:rsidRPr="008F22E6" w:rsidRDefault="00800B98" w:rsidP="00800B98">
      <w:r w:rsidRPr="008F22E6">
        <w:rPr>
          <w:b/>
        </w:rPr>
        <w:t xml:space="preserve">Heure : </w:t>
      </w:r>
      <w:r w:rsidR="009D2214">
        <w:t xml:space="preserve">16h à 17h </w:t>
      </w:r>
    </w:p>
    <w:p w14:paraId="3A1F0A27" w14:textId="77777777" w:rsidR="00800B98" w:rsidRPr="008F22E6" w:rsidRDefault="00800B98" w:rsidP="00800B98">
      <w:r w:rsidRPr="008F22E6">
        <w:rPr>
          <w:b/>
        </w:rPr>
        <w:t>Lieu :</w:t>
      </w:r>
      <w:r>
        <w:rPr>
          <w:b/>
        </w:rPr>
        <w:t xml:space="preserve"> </w:t>
      </w:r>
      <w:r>
        <w:t>Zoom</w:t>
      </w:r>
    </w:p>
    <w:p w14:paraId="53D55D26" w14:textId="766A32A6" w:rsidR="00800B98" w:rsidRDefault="00800B98" w:rsidP="00800B98">
      <w:pPr>
        <w:rPr>
          <w:b/>
        </w:rPr>
      </w:pPr>
      <w:r w:rsidRPr="008F22E6">
        <w:rPr>
          <w:b/>
        </w:rPr>
        <w:t xml:space="preserve">Présences : </w:t>
      </w:r>
    </w:p>
    <w:p w14:paraId="4538F129" w14:textId="58A511DF" w:rsidR="009D2214" w:rsidRDefault="009D2214" w:rsidP="009D2214">
      <w:pPr>
        <w:pStyle w:val="Puce"/>
      </w:pPr>
      <w:r>
        <w:t xml:space="preserve">Delphine </w:t>
      </w:r>
      <w:proofErr w:type="spellStart"/>
      <w:r>
        <w:t>Guibourgé</w:t>
      </w:r>
      <w:proofErr w:type="spellEnd"/>
      <w:r>
        <w:t xml:space="preserve">, </w:t>
      </w:r>
      <w:r w:rsidRPr="009D2214">
        <w:t>Direction des bibliothèques, Ville de Montréal</w:t>
      </w:r>
    </w:p>
    <w:p w14:paraId="4FAB7D17" w14:textId="298FD405" w:rsidR="009D2214" w:rsidRDefault="009D2214" w:rsidP="009D2214">
      <w:pPr>
        <w:pStyle w:val="Puce"/>
      </w:pPr>
      <w:r>
        <w:t xml:space="preserve">Guylaine Cataford, </w:t>
      </w:r>
      <w:r w:rsidRPr="009D2214">
        <w:t>INLB - Institut Nazareth et Louis-Braille</w:t>
      </w:r>
    </w:p>
    <w:p w14:paraId="0DC59066" w14:textId="6E60F7E3" w:rsidR="009D2214" w:rsidRDefault="00515EB5" w:rsidP="009D2214">
      <w:pPr>
        <w:pStyle w:val="Puce"/>
      </w:pPr>
      <w:r>
        <w:t xml:space="preserve">Isabelle </w:t>
      </w:r>
      <w:r w:rsidR="009D2214" w:rsidRPr="009D2214">
        <w:t>Côté</w:t>
      </w:r>
      <w:r>
        <w:t xml:space="preserve">, </w:t>
      </w:r>
      <w:r w:rsidR="009D2214" w:rsidRPr="009D2214">
        <w:t>Théâtre aphasique</w:t>
      </w:r>
    </w:p>
    <w:p w14:paraId="23DF1034" w14:textId="438B490D" w:rsidR="009D2214" w:rsidRDefault="00515EB5" w:rsidP="009D2214">
      <w:pPr>
        <w:pStyle w:val="Puce"/>
      </w:pPr>
      <w:r>
        <w:t xml:space="preserve">Isabelle </w:t>
      </w:r>
      <w:r w:rsidR="009D2214" w:rsidRPr="009D2214">
        <w:t>Bonin</w:t>
      </w:r>
      <w:r>
        <w:t xml:space="preserve">, </w:t>
      </w:r>
      <w:r w:rsidR="009D2214" w:rsidRPr="009D2214">
        <w:t>Zone Loisir Montérégie</w:t>
      </w:r>
    </w:p>
    <w:p w14:paraId="3AE284D1" w14:textId="4BE895BC" w:rsidR="009D2214" w:rsidRDefault="00515EB5" w:rsidP="009D2214">
      <w:pPr>
        <w:pStyle w:val="Puce"/>
      </w:pPr>
      <w:r>
        <w:t xml:space="preserve">Marie-Claude </w:t>
      </w:r>
      <w:r w:rsidR="009D2214" w:rsidRPr="009D2214">
        <w:t>Barbier</w:t>
      </w:r>
      <w:r>
        <w:t xml:space="preserve">, </w:t>
      </w:r>
      <w:r w:rsidR="009D2214" w:rsidRPr="009D2214">
        <w:t>Autisme Montréal</w:t>
      </w:r>
    </w:p>
    <w:p w14:paraId="4B215950" w14:textId="28A5942B" w:rsidR="009D2214" w:rsidRDefault="009D2214" w:rsidP="009D2214">
      <w:pPr>
        <w:pStyle w:val="Puce"/>
      </w:pPr>
      <w:r>
        <w:t>Marie-Noëlle</w:t>
      </w:r>
      <w:r>
        <w:tab/>
        <w:t xml:space="preserve">Goulet-Beaudry, </w:t>
      </w:r>
      <w:r w:rsidRPr="009D2214">
        <w:t>CRADI - Comité régional pour l'autisme et la déficience intellectuelle</w:t>
      </w:r>
    </w:p>
    <w:p w14:paraId="7332014C" w14:textId="137563A9" w:rsidR="00515EB5" w:rsidRDefault="00515EB5" w:rsidP="009D2214">
      <w:pPr>
        <w:pStyle w:val="Puce"/>
      </w:pPr>
      <w:r>
        <w:t>Marilou Ayotte, AlterGo (animatrice de la rencontre)</w:t>
      </w:r>
    </w:p>
    <w:p w14:paraId="64FA461B" w14:textId="70606AB9" w:rsidR="009D2214" w:rsidRPr="009D2214" w:rsidRDefault="009D2214" w:rsidP="009D2214">
      <w:pPr>
        <w:pStyle w:val="Puce"/>
        <w:rPr>
          <w:rFonts w:eastAsia="Times New Roman"/>
          <w:lang w:eastAsia="fr-CA"/>
        </w:rPr>
      </w:pPr>
      <w:r>
        <w:t xml:space="preserve">Pierre Nadeau, </w:t>
      </w:r>
      <w:r w:rsidRPr="009D2214">
        <w:rPr>
          <w:rFonts w:eastAsia="Times New Roman"/>
          <w:lang w:eastAsia="fr-CA"/>
        </w:rPr>
        <w:t xml:space="preserve">Assoc. </w:t>
      </w:r>
      <w:proofErr w:type="gramStart"/>
      <w:r w:rsidRPr="009D2214">
        <w:rPr>
          <w:rFonts w:eastAsia="Times New Roman"/>
          <w:lang w:eastAsia="fr-CA"/>
        </w:rPr>
        <w:t>d'informations</w:t>
      </w:r>
      <w:proofErr w:type="gramEnd"/>
      <w:r w:rsidRPr="009D2214">
        <w:rPr>
          <w:rFonts w:eastAsia="Times New Roman"/>
          <w:lang w:eastAsia="fr-CA"/>
        </w:rPr>
        <w:t xml:space="preserve"> en logements et immeubles adaptés (AILIA)</w:t>
      </w:r>
    </w:p>
    <w:p w14:paraId="2A5A710B" w14:textId="0FADF33E" w:rsidR="009D2214" w:rsidRDefault="009D2214" w:rsidP="00515EB5">
      <w:pPr>
        <w:pStyle w:val="Puce"/>
        <w:numPr>
          <w:ilvl w:val="0"/>
          <w:numId w:val="0"/>
        </w:numPr>
        <w:ind w:left="357"/>
      </w:pPr>
    </w:p>
    <w:p w14:paraId="22887FF8" w14:textId="73067518" w:rsidR="00800B98" w:rsidRDefault="00800B98" w:rsidP="003D47E5">
      <w:pPr>
        <w:rPr>
          <w:b/>
        </w:rPr>
      </w:pPr>
      <w:r w:rsidRPr="00800B98">
        <w:rPr>
          <w:b/>
        </w:rPr>
        <w:t>Absences :</w:t>
      </w:r>
    </w:p>
    <w:p w14:paraId="461AAD3E" w14:textId="7D1FE353" w:rsidR="00515EB5" w:rsidRPr="00515EB5" w:rsidRDefault="00515EB5" w:rsidP="00515EB5">
      <w:pPr>
        <w:pStyle w:val="Puce"/>
        <w:rPr>
          <w:lang w:val="en-CA"/>
        </w:rPr>
      </w:pPr>
      <w:r>
        <w:rPr>
          <w:lang w:val="en-CA"/>
        </w:rPr>
        <w:t xml:space="preserve">Aurelia </w:t>
      </w:r>
      <w:r w:rsidRPr="00515EB5">
        <w:rPr>
          <w:lang w:val="en-CA"/>
        </w:rPr>
        <w:t>Fleury, Tactile Studio Canada</w:t>
      </w:r>
    </w:p>
    <w:p w14:paraId="7BDE38B3" w14:textId="321F7906" w:rsidR="009D2214" w:rsidRDefault="00515EB5" w:rsidP="00515EB5">
      <w:pPr>
        <w:pStyle w:val="Puce"/>
      </w:pPr>
      <w:r>
        <w:t xml:space="preserve">Marine Gailhard, </w:t>
      </w:r>
      <w:r w:rsidR="009D2214" w:rsidRPr="009D2214">
        <w:t>CIVA - Centre d'intégration à la vie active</w:t>
      </w:r>
    </w:p>
    <w:p w14:paraId="59C717BF" w14:textId="2842F2F0" w:rsidR="009D2214" w:rsidRDefault="00515EB5" w:rsidP="009D2214">
      <w:pPr>
        <w:pStyle w:val="Puce"/>
      </w:pPr>
      <w:r>
        <w:t xml:space="preserve">Mélanie Beauregard, </w:t>
      </w:r>
      <w:r w:rsidR="009D2214" w:rsidRPr="009D2214">
        <w:t>Société inclusive</w:t>
      </w:r>
    </w:p>
    <w:p w14:paraId="3BA78379" w14:textId="25B9E83C" w:rsidR="009D2214" w:rsidRDefault="009D2214" w:rsidP="009D2214">
      <w:pPr>
        <w:pStyle w:val="Puce"/>
      </w:pPr>
      <w:r w:rsidRPr="009D2214">
        <w:t>Michel</w:t>
      </w:r>
      <w:r>
        <w:t xml:space="preserve"> </w:t>
      </w:r>
      <w:proofErr w:type="spellStart"/>
      <w:r w:rsidRPr="009D2214">
        <w:t>Réhel</w:t>
      </w:r>
      <w:proofErr w:type="spellEnd"/>
      <w:r w:rsidRPr="009D2214">
        <w:tab/>
      </w:r>
      <w:r w:rsidR="00515EB5">
        <w:t xml:space="preserve">, </w:t>
      </w:r>
      <w:r w:rsidRPr="009D2214">
        <w:t>ALPHA - Association d'Entraide des personnes handicapées physiques de Montréal</w:t>
      </w:r>
    </w:p>
    <w:p w14:paraId="4FBCEA64" w14:textId="2B7B4484" w:rsidR="009D2214" w:rsidRDefault="00515EB5" w:rsidP="009D2214">
      <w:pPr>
        <w:pStyle w:val="Puce"/>
      </w:pPr>
      <w:r>
        <w:t xml:space="preserve">Serge Bélisle, </w:t>
      </w:r>
      <w:r w:rsidR="009D2214" w:rsidRPr="009D2214">
        <w:t>RAPLIQ</w:t>
      </w:r>
    </w:p>
    <w:p w14:paraId="3B7D682C" w14:textId="5CB81270" w:rsidR="009D2214" w:rsidRDefault="00515EB5" w:rsidP="009D2214">
      <w:pPr>
        <w:pStyle w:val="Puce"/>
      </w:pPr>
      <w:r>
        <w:t xml:space="preserve">Susana </w:t>
      </w:r>
      <w:proofErr w:type="spellStart"/>
      <w:r>
        <w:t>Amicone</w:t>
      </w:r>
      <w:proofErr w:type="spellEnd"/>
      <w:r>
        <w:t xml:space="preserve">, </w:t>
      </w:r>
      <w:r w:rsidR="009D2214" w:rsidRPr="009D2214">
        <w:t>Centre communautaire Radisson</w:t>
      </w:r>
    </w:p>
    <w:p w14:paraId="1A01151C" w14:textId="46C716AB" w:rsidR="00800B98" w:rsidRDefault="00800B98" w:rsidP="003D47E5">
      <w:pPr>
        <w:rPr>
          <w:b/>
        </w:rPr>
      </w:pPr>
    </w:p>
    <w:p w14:paraId="5EBD860C" w14:textId="16B2FCCB" w:rsidR="00800B98" w:rsidRDefault="00800B98" w:rsidP="00800B98">
      <w:pPr>
        <w:pStyle w:val="Titre1"/>
      </w:pPr>
      <w:r>
        <w:lastRenderedPageBreak/>
        <w:t>Ordre du jour</w:t>
      </w:r>
    </w:p>
    <w:p w14:paraId="4B1595FC" w14:textId="77777777" w:rsidR="00677281" w:rsidRDefault="00677281" w:rsidP="00677281">
      <w:pPr>
        <w:pStyle w:val="Paragraphedeliste"/>
      </w:pPr>
      <w:r>
        <w:t>Mot de bienvenue et préambule</w:t>
      </w:r>
    </w:p>
    <w:p w14:paraId="6B98C79E" w14:textId="78ED6498" w:rsidR="00515EB5" w:rsidRDefault="00515EB5" w:rsidP="00677281">
      <w:pPr>
        <w:pStyle w:val="Paragraphedeliste"/>
      </w:pPr>
      <w:r>
        <w:t xml:space="preserve">Présenter les mandats proposés </w:t>
      </w:r>
      <w:r w:rsidR="00677281">
        <w:t>pour le comité</w:t>
      </w:r>
    </w:p>
    <w:p w14:paraId="46391EB8" w14:textId="31E93069" w:rsidR="00677281" w:rsidRDefault="00677281" w:rsidP="00677281">
      <w:pPr>
        <w:pStyle w:val="Paragraphedeliste"/>
      </w:pPr>
      <w:r>
        <w:t xml:space="preserve">Discussion sur les mandats </w:t>
      </w:r>
    </w:p>
    <w:p w14:paraId="2F6CBA6C" w14:textId="77777777" w:rsidR="00677281" w:rsidRPr="0081779B" w:rsidRDefault="00677281" w:rsidP="00677281">
      <w:pPr>
        <w:pStyle w:val="Paragraphedeliste"/>
      </w:pPr>
      <w:r w:rsidRPr="0081779B">
        <w:t xml:space="preserve">Varias </w:t>
      </w:r>
    </w:p>
    <w:p w14:paraId="01C02B93" w14:textId="32ADA41E" w:rsidR="00677281" w:rsidRPr="00515EB5" w:rsidRDefault="00677281" w:rsidP="00677281">
      <w:pPr>
        <w:pStyle w:val="Paragraphedeliste"/>
      </w:pPr>
      <w:r>
        <w:t>Mot de la fin et prochaine rencontre</w:t>
      </w:r>
    </w:p>
    <w:p w14:paraId="35243CC2" w14:textId="35784439" w:rsidR="00800B98" w:rsidRDefault="00800B98" w:rsidP="00800B98">
      <w:pPr>
        <w:pStyle w:val="Titre1"/>
      </w:pPr>
      <w:r>
        <w:t>Compte rendu de la rencontre</w:t>
      </w:r>
    </w:p>
    <w:p w14:paraId="25BB0EDD" w14:textId="77777777" w:rsidR="00677281" w:rsidRDefault="00677281" w:rsidP="00677281">
      <w:pPr>
        <w:pStyle w:val="Titre2"/>
        <w:numPr>
          <w:ilvl w:val="0"/>
          <w:numId w:val="6"/>
        </w:numPr>
        <w:spacing w:before="0" w:afterLines="60" w:after="144" w:line="240" w:lineRule="auto"/>
        <w:ind w:left="567" w:right="-710" w:hanging="567"/>
      </w:pPr>
      <w:r>
        <w:t xml:space="preserve">Mot de bienvenue et préambule </w:t>
      </w:r>
    </w:p>
    <w:p w14:paraId="4E35A5F2" w14:textId="76F32762" w:rsidR="00677281" w:rsidRPr="00677281" w:rsidRDefault="00677281" w:rsidP="00677281">
      <w:pPr>
        <w:rPr>
          <w:rFonts w:eastAsia="Times New Roman"/>
          <w:lang w:eastAsia="fr-CA"/>
        </w:rPr>
      </w:pPr>
      <w:r w:rsidRPr="00677281">
        <w:rPr>
          <w:rFonts w:eastAsia="Times New Roman"/>
          <w:lang w:eastAsia="fr-CA"/>
        </w:rPr>
        <w:t xml:space="preserve">Marilou souhaite la bienvenue à tous pour cette rencontre </w:t>
      </w:r>
      <w:r w:rsidR="009A2251">
        <w:rPr>
          <w:rFonts w:eastAsia="Times New Roman"/>
          <w:lang w:eastAsia="fr-CA"/>
        </w:rPr>
        <w:t xml:space="preserve">exploratoire. </w:t>
      </w:r>
      <w:r w:rsidRPr="00677281">
        <w:rPr>
          <w:rFonts w:eastAsia="Times New Roman"/>
          <w:lang w:eastAsia="fr-CA"/>
        </w:rPr>
        <w:t xml:space="preserve"> </w:t>
      </w:r>
    </w:p>
    <w:p w14:paraId="1ECE3D79" w14:textId="724070B5" w:rsidR="00677281" w:rsidRDefault="00677281" w:rsidP="00677281">
      <w:pPr>
        <w:pStyle w:val="textecourant"/>
        <w:rPr>
          <w:color w:val="auto"/>
        </w:rPr>
      </w:pPr>
      <w:r w:rsidRPr="00C46977">
        <w:rPr>
          <w:color w:val="auto"/>
        </w:rPr>
        <w:t>Elle rappelle le rôle primordial du comité de Campagne de sensibilisation est de coordonner l</w:t>
      </w:r>
      <w:r w:rsidR="00C46977" w:rsidRPr="00C46977">
        <w:rPr>
          <w:color w:val="auto"/>
        </w:rPr>
        <w:t>es activités de sensibilisation. De plus,</w:t>
      </w:r>
      <w:r w:rsidRPr="00C46977">
        <w:rPr>
          <w:color w:val="auto"/>
        </w:rPr>
        <w:t xml:space="preserve"> l’équipe travaillera sur la création d’outils promotionnels tel</w:t>
      </w:r>
      <w:r w:rsidR="00F6384C">
        <w:rPr>
          <w:color w:val="auto"/>
        </w:rPr>
        <w:t>s</w:t>
      </w:r>
      <w:r w:rsidRPr="00C46977">
        <w:rPr>
          <w:color w:val="auto"/>
        </w:rPr>
        <w:t xml:space="preserve"> que des annonces publicitaires ou des capsules vidéos pour amplifier les effets de la campagne. Elle contribuera ainsi aux méthodes de diffusion du message commun pour que l’AU devienne une priorité pour tous.</w:t>
      </w:r>
      <w:r w:rsidR="00C46977">
        <w:rPr>
          <w:color w:val="auto"/>
        </w:rPr>
        <w:t xml:space="preserve"> Tout au long du processus, elle travaillera avec le département de communications d’AlterGo ainsi que la firme de relation publique. </w:t>
      </w:r>
    </w:p>
    <w:p w14:paraId="3498D017" w14:textId="5D67E25F" w:rsidR="004575D8" w:rsidRPr="004575D8" w:rsidRDefault="004575D8" w:rsidP="004575D8">
      <w:pPr>
        <w:pStyle w:val="Titre2-Sous-titre"/>
      </w:pPr>
      <w:r w:rsidRPr="004575D8">
        <w:rPr>
          <w:bCs w:val="0"/>
        </w:rPr>
        <w:t>2.</w:t>
      </w:r>
      <w:r>
        <w:t xml:space="preserve"> Présenter les mandats proposés pour le comité</w:t>
      </w:r>
    </w:p>
    <w:p w14:paraId="3D95974A" w14:textId="77777777" w:rsidR="00C46977" w:rsidRPr="00C04977" w:rsidRDefault="00C46977" w:rsidP="00C46977">
      <w:pPr>
        <w:pStyle w:val="Titre3-soustitre"/>
      </w:pPr>
      <w:bookmarkStart w:id="0" w:name="_Toc57021449"/>
      <w:r>
        <w:t>Principaux mandats et le temps d’implication</w:t>
      </w:r>
      <w:bookmarkEnd w:id="0"/>
    </w:p>
    <w:tbl>
      <w:tblPr>
        <w:tblStyle w:val="Grilledutableau"/>
        <w:tblW w:w="0" w:type="auto"/>
        <w:tblInd w:w="-5" w:type="dxa"/>
        <w:tblLook w:val="04A0" w:firstRow="1" w:lastRow="0" w:firstColumn="1" w:lastColumn="0" w:noHBand="0" w:noVBand="1"/>
      </w:tblPr>
      <w:tblGrid>
        <w:gridCol w:w="6804"/>
        <w:gridCol w:w="1554"/>
      </w:tblGrid>
      <w:tr w:rsidR="00C46977" w:rsidRPr="009E3A93" w14:paraId="29B74259" w14:textId="77777777" w:rsidTr="00C46977">
        <w:trPr>
          <w:trHeight w:val="448"/>
        </w:trPr>
        <w:tc>
          <w:tcPr>
            <w:tcW w:w="6804" w:type="dxa"/>
            <w:shd w:val="clear" w:color="auto" w:fill="BFE7FE" w:themeFill="accent1" w:themeFillTint="33"/>
          </w:tcPr>
          <w:p w14:paraId="2ED9CB93" w14:textId="77777777" w:rsidR="00C46977" w:rsidRPr="009E3A93" w:rsidRDefault="00C46977" w:rsidP="00C46977">
            <w:pPr>
              <w:pStyle w:val="Paragraphedeliste"/>
              <w:numPr>
                <w:ilvl w:val="0"/>
                <w:numId w:val="9"/>
              </w:numPr>
              <w:spacing w:after="0" w:line="240" w:lineRule="auto"/>
              <w:rPr>
                <w:b/>
              </w:rPr>
            </w:pPr>
            <w:r w:rsidRPr="009E3A93">
              <w:rPr>
                <w:b/>
              </w:rPr>
              <w:t xml:space="preserve">Recenser les activités de sensibilisation </w:t>
            </w:r>
            <w:r>
              <w:rPr>
                <w:b/>
              </w:rPr>
              <w:t>(portrait de ce qui se fait déjà)</w:t>
            </w:r>
          </w:p>
        </w:tc>
        <w:tc>
          <w:tcPr>
            <w:tcW w:w="1554" w:type="dxa"/>
            <w:shd w:val="clear" w:color="auto" w:fill="BFE7FE" w:themeFill="accent1" w:themeFillTint="33"/>
          </w:tcPr>
          <w:p w14:paraId="74638A22" w14:textId="77777777" w:rsidR="00C46977" w:rsidRPr="009E3A93" w:rsidRDefault="00C46977" w:rsidP="0065471C">
            <w:pPr>
              <w:rPr>
                <w:b/>
              </w:rPr>
            </w:pPr>
          </w:p>
        </w:tc>
      </w:tr>
      <w:tr w:rsidR="00C46977" w:rsidRPr="009E3A93" w14:paraId="323A4C09" w14:textId="77777777" w:rsidTr="0065471C">
        <w:trPr>
          <w:trHeight w:val="740"/>
        </w:trPr>
        <w:tc>
          <w:tcPr>
            <w:tcW w:w="6804" w:type="dxa"/>
          </w:tcPr>
          <w:p w14:paraId="76791DE1" w14:textId="77777777" w:rsidR="00C46977" w:rsidRPr="000A4E2D" w:rsidRDefault="00C46977" w:rsidP="0065471C">
            <w:pPr>
              <w:pStyle w:val="Puce"/>
              <w:rPr>
                <w:b/>
              </w:rPr>
            </w:pPr>
            <w:r w:rsidRPr="009E3A93">
              <w:t>Inventorier les activités des membres du Collectif AU</w:t>
            </w:r>
          </w:p>
          <w:p w14:paraId="1F7C40DE" w14:textId="77777777" w:rsidR="00C46977" w:rsidRPr="00F02F9F" w:rsidRDefault="00C46977" w:rsidP="0065471C">
            <w:pPr>
              <w:pStyle w:val="Puce"/>
            </w:pPr>
            <w:r w:rsidRPr="00F02F9F">
              <w:t>Évaluer ce qui sera réalisable pour 2021</w:t>
            </w:r>
          </w:p>
          <w:p w14:paraId="7CD14F80" w14:textId="77777777" w:rsidR="00C46977" w:rsidRPr="0066556B" w:rsidRDefault="00C46977" w:rsidP="0065471C">
            <w:pPr>
              <w:pStyle w:val="Puce"/>
              <w:rPr>
                <w:b/>
              </w:rPr>
            </w:pPr>
            <w:r>
              <w:t>Trouver de nouvelles opportunités de sensibilisation</w:t>
            </w:r>
          </w:p>
        </w:tc>
        <w:tc>
          <w:tcPr>
            <w:tcW w:w="1554" w:type="dxa"/>
          </w:tcPr>
          <w:p w14:paraId="04E3CCF3" w14:textId="77777777" w:rsidR="00C46977" w:rsidRDefault="00C46977" w:rsidP="0065471C">
            <w:pPr>
              <w:rPr>
                <w:b/>
              </w:rPr>
            </w:pPr>
            <w:r w:rsidRPr="00AC1A61">
              <w:t xml:space="preserve">Janvier à </w:t>
            </w:r>
            <w:r>
              <w:t xml:space="preserve">février </w:t>
            </w:r>
            <w:r w:rsidRPr="00AC1A61">
              <w:t>2021</w:t>
            </w:r>
          </w:p>
        </w:tc>
      </w:tr>
      <w:tr w:rsidR="00C46977" w:rsidRPr="009E3A93" w14:paraId="193E95D9" w14:textId="77777777" w:rsidTr="00C46977">
        <w:trPr>
          <w:trHeight w:val="740"/>
        </w:trPr>
        <w:tc>
          <w:tcPr>
            <w:tcW w:w="6804" w:type="dxa"/>
            <w:shd w:val="clear" w:color="auto" w:fill="BFE7FE" w:themeFill="accent1" w:themeFillTint="33"/>
          </w:tcPr>
          <w:p w14:paraId="0183D33C" w14:textId="77777777" w:rsidR="00C46977" w:rsidRPr="007A3113" w:rsidRDefault="00C46977" w:rsidP="00C46977">
            <w:pPr>
              <w:pStyle w:val="Paragraphedeliste"/>
              <w:numPr>
                <w:ilvl w:val="0"/>
                <w:numId w:val="9"/>
              </w:numPr>
              <w:spacing w:after="0" w:line="240" w:lineRule="auto"/>
              <w:rPr>
                <w:b/>
              </w:rPr>
            </w:pPr>
            <w:r w:rsidRPr="007A3113">
              <w:rPr>
                <w:b/>
              </w:rPr>
              <w:t>Recruter les ambassadeurs et porte-paroles</w:t>
            </w:r>
            <w:r>
              <w:rPr>
                <w:b/>
              </w:rPr>
              <w:t xml:space="preserve"> (personne avec une forte visibilité, touche les différents publics)</w:t>
            </w:r>
          </w:p>
        </w:tc>
        <w:tc>
          <w:tcPr>
            <w:tcW w:w="1554" w:type="dxa"/>
            <w:shd w:val="clear" w:color="auto" w:fill="BFE7FE" w:themeFill="accent1" w:themeFillTint="33"/>
          </w:tcPr>
          <w:p w14:paraId="394B4FBB" w14:textId="77777777" w:rsidR="00C46977" w:rsidRPr="00AC1A61" w:rsidRDefault="00C46977" w:rsidP="0065471C"/>
        </w:tc>
      </w:tr>
      <w:tr w:rsidR="00C46977" w:rsidRPr="009E3A93" w14:paraId="4728ACEE" w14:textId="77777777" w:rsidTr="0065471C">
        <w:trPr>
          <w:trHeight w:val="740"/>
        </w:trPr>
        <w:tc>
          <w:tcPr>
            <w:tcW w:w="6804" w:type="dxa"/>
          </w:tcPr>
          <w:p w14:paraId="11076DC4" w14:textId="77777777" w:rsidR="00C46977" w:rsidRPr="00E55085" w:rsidRDefault="00C46977" w:rsidP="0065471C">
            <w:pPr>
              <w:pStyle w:val="Puce"/>
            </w:pPr>
            <w:r w:rsidRPr="00E55085">
              <w:t>Déterminer les profils recherchés des ambassadeurs</w:t>
            </w:r>
          </w:p>
          <w:p w14:paraId="650ABA10" w14:textId="77777777" w:rsidR="00C46977" w:rsidRDefault="00C46977" w:rsidP="0065471C">
            <w:pPr>
              <w:pStyle w:val="Puce"/>
            </w:pPr>
            <w:r>
              <w:t>Mettre en commun les ressources et contacts du</w:t>
            </w:r>
            <w:r w:rsidRPr="00E55085">
              <w:t xml:space="preserve"> réseau du collectif</w:t>
            </w:r>
          </w:p>
          <w:p w14:paraId="6790EB0D" w14:textId="77777777" w:rsidR="00C46977" w:rsidRPr="007A3113" w:rsidRDefault="00C46977" w:rsidP="0065471C">
            <w:pPr>
              <w:pStyle w:val="Puce"/>
            </w:pPr>
            <w:r>
              <w:t>Contacter les ambassadeurs et porte-paroles</w:t>
            </w:r>
          </w:p>
        </w:tc>
        <w:tc>
          <w:tcPr>
            <w:tcW w:w="1554" w:type="dxa"/>
          </w:tcPr>
          <w:p w14:paraId="3D963980" w14:textId="6D22F36D" w:rsidR="00C46977" w:rsidRPr="00AC1A61" w:rsidRDefault="00C46977" w:rsidP="00C46977">
            <w:r>
              <w:t>Mars à mai 2021</w:t>
            </w:r>
          </w:p>
        </w:tc>
      </w:tr>
      <w:tr w:rsidR="00C46977" w:rsidRPr="009E3A93" w14:paraId="5E514A0B" w14:textId="77777777" w:rsidTr="00C46977">
        <w:trPr>
          <w:trHeight w:val="374"/>
        </w:trPr>
        <w:tc>
          <w:tcPr>
            <w:tcW w:w="6804" w:type="dxa"/>
            <w:shd w:val="clear" w:color="auto" w:fill="BFE7FE" w:themeFill="accent1" w:themeFillTint="33"/>
          </w:tcPr>
          <w:p w14:paraId="7E7F0099" w14:textId="77777777" w:rsidR="00C46977" w:rsidRPr="009E3A93" w:rsidRDefault="00C46977" w:rsidP="00C46977">
            <w:pPr>
              <w:pStyle w:val="Paragraphedeliste"/>
              <w:numPr>
                <w:ilvl w:val="0"/>
                <w:numId w:val="7"/>
              </w:numPr>
              <w:spacing w:after="0" w:line="240" w:lineRule="auto"/>
              <w:rPr>
                <w:b/>
              </w:rPr>
            </w:pPr>
            <w:r>
              <w:rPr>
                <w:b/>
              </w:rPr>
              <w:lastRenderedPageBreak/>
              <w:t xml:space="preserve">Coordonner les activités </w:t>
            </w:r>
            <w:r w:rsidRPr="009E3A93">
              <w:rPr>
                <w:b/>
              </w:rPr>
              <w:t>de sensibilisation</w:t>
            </w:r>
            <w:r w:rsidRPr="0079571D">
              <w:rPr>
                <w:rFonts w:cs="Arial"/>
                <w:b/>
              </w:rPr>
              <w:t xml:space="preserve"> des membres</w:t>
            </w:r>
            <w:r>
              <w:rPr>
                <w:rFonts w:cs="Arial"/>
                <w:b/>
              </w:rPr>
              <w:t xml:space="preserve"> (sans plus d’effort, marteler le message, chacun peut parler de ses enjeux propres)</w:t>
            </w:r>
          </w:p>
        </w:tc>
        <w:tc>
          <w:tcPr>
            <w:tcW w:w="1554" w:type="dxa"/>
            <w:shd w:val="clear" w:color="auto" w:fill="BFE7FE" w:themeFill="accent1" w:themeFillTint="33"/>
          </w:tcPr>
          <w:p w14:paraId="6946DB20" w14:textId="77777777" w:rsidR="00C46977" w:rsidRDefault="00C46977" w:rsidP="0065471C">
            <w:pPr>
              <w:ind w:left="357" w:hanging="357"/>
              <w:rPr>
                <w:b/>
              </w:rPr>
            </w:pPr>
          </w:p>
        </w:tc>
      </w:tr>
      <w:tr w:rsidR="00C46977" w:rsidRPr="009E3A93" w14:paraId="2B80FD3B" w14:textId="77777777" w:rsidTr="0065471C">
        <w:trPr>
          <w:trHeight w:val="1351"/>
        </w:trPr>
        <w:tc>
          <w:tcPr>
            <w:tcW w:w="6804" w:type="dxa"/>
          </w:tcPr>
          <w:p w14:paraId="6F9265A7" w14:textId="77777777" w:rsidR="00C46977" w:rsidRDefault="00C46977" w:rsidP="0065471C">
            <w:pPr>
              <w:pStyle w:val="Puce"/>
            </w:pPr>
            <w:r w:rsidRPr="009E3A93">
              <w:t>Coordonner les différentes activités de sensibilisation</w:t>
            </w:r>
          </w:p>
          <w:p w14:paraId="5E52B9D1" w14:textId="77777777" w:rsidR="00C46977" w:rsidRPr="0066556B" w:rsidRDefault="00C46977" w:rsidP="0065471C">
            <w:pPr>
              <w:pStyle w:val="Puce"/>
              <w:rPr>
                <w:b/>
              </w:rPr>
            </w:pPr>
            <w:r>
              <w:rPr>
                <w:rFonts w:cs="Arial"/>
                <w:color w:val="000000"/>
                <w:shd w:val="clear" w:color="auto" w:fill="FFFFFF"/>
              </w:rPr>
              <w:t>Trouver une personne responsable pour chaque activité de sensibilisation</w:t>
            </w:r>
          </w:p>
          <w:p w14:paraId="26AF7466" w14:textId="77777777" w:rsidR="00C46977" w:rsidRPr="0079571D" w:rsidRDefault="00C46977" w:rsidP="0065471C">
            <w:pPr>
              <w:pStyle w:val="Puce"/>
              <w:rPr>
                <w:b/>
              </w:rPr>
            </w:pPr>
            <w:r>
              <w:t>Créer des outils de sensibilisation</w:t>
            </w:r>
          </w:p>
          <w:p w14:paraId="34112EFE" w14:textId="77777777" w:rsidR="00C46977" w:rsidRPr="0079571D" w:rsidRDefault="00C46977" w:rsidP="0065471C">
            <w:pPr>
              <w:pStyle w:val="Puce"/>
              <w:rPr>
                <w:b/>
              </w:rPr>
            </w:pPr>
            <w:r>
              <w:t>Former les membres sur l’utilisation des outils</w:t>
            </w:r>
          </w:p>
          <w:p w14:paraId="12449A1F" w14:textId="77777777" w:rsidR="00C46977" w:rsidRDefault="00C46977" w:rsidP="0065471C">
            <w:pPr>
              <w:pStyle w:val="Puce"/>
              <w:rPr>
                <w:b/>
              </w:rPr>
            </w:pPr>
            <w:r>
              <w:t>Distribuer les outils de sensibilisation</w:t>
            </w:r>
          </w:p>
          <w:p w14:paraId="1AA8F406" w14:textId="6B30C6C4" w:rsidR="00C46977" w:rsidRPr="00C46977" w:rsidRDefault="00C46977" w:rsidP="00C46977">
            <w:pPr>
              <w:pStyle w:val="Puce"/>
            </w:pPr>
            <w:r w:rsidRPr="0079571D">
              <w:t>Documenter</w:t>
            </w:r>
            <w:r>
              <w:t xml:space="preserve"> les retombées des activités</w:t>
            </w:r>
          </w:p>
        </w:tc>
        <w:tc>
          <w:tcPr>
            <w:tcW w:w="1554" w:type="dxa"/>
          </w:tcPr>
          <w:p w14:paraId="5EA643B9" w14:textId="77777777" w:rsidR="00C46977" w:rsidRPr="009E3A93" w:rsidRDefault="00C46977" w:rsidP="0065471C">
            <w:pPr>
              <w:pStyle w:val="textecourant"/>
            </w:pPr>
            <w:r w:rsidRPr="00C46977">
              <w:rPr>
                <w:color w:val="auto"/>
              </w:rPr>
              <w:t>Hiver et printemps 2021</w:t>
            </w:r>
          </w:p>
        </w:tc>
      </w:tr>
      <w:tr w:rsidR="00C46977" w:rsidRPr="009E3A93" w14:paraId="2ABF61BF" w14:textId="77777777" w:rsidTr="00C46977">
        <w:trPr>
          <w:trHeight w:val="428"/>
        </w:trPr>
        <w:tc>
          <w:tcPr>
            <w:tcW w:w="6804" w:type="dxa"/>
            <w:shd w:val="clear" w:color="auto" w:fill="BFE7FE" w:themeFill="accent1" w:themeFillTint="33"/>
          </w:tcPr>
          <w:p w14:paraId="0E7F7EED" w14:textId="2A13E4F5" w:rsidR="00C46977" w:rsidRPr="00C46977" w:rsidRDefault="00C46977" w:rsidP="00C46977">
            <w:pPr>
              <w:pStyle w:val="Paragraphedeliste"/>
              <w:numPr>
                <w:ilvl w:val="0"/>
                <w:numId w:val="10"/>
              </w:numPr>
              <w:rPr>
                <w:b/>
              </w:rPr>
            </w:pPr>
            <w:r w:rsidRPr="00C46977">
              <w:rPr>
                <w:b/>
              </w:rPr>
              <w:t>Contribuer à la réalisation d’une campagne de sensibilisation officielle (commune, aller chercher une visibilité, a</w:t>
            </w:r>
            <w:r>
              <w:rPr>
                <w:b/>
              </w:rPr>
              <w:t>mplifier la portée des messages</w:t>
            </w:r>
            <w:r w:rsidRPr="00C46977">
              <w:rPr>
                <w:b/>
              </w:rPr>
              <w:t>)</w:t>
            </w:r>
          </w:p>
        </w:tc>
        <w:tc>
          <w:tcPr>
            <w:tcW w:w="1554" w:type="dxa"/>
            <w:shd w:val="clear" w:color="auto" w:fill="BFE7FE" w:themeFill="accent1" w:themeFillTint="33"/>
          </w:tcPr>
          <w:p w14:paraId="4C35104E" w14:textId="77777777" w:rsidR="00C46977" w:rsidRPr="0066556B" w:rsidRDefault="00C46977" w:rsidP="0065471C">
            <w:pPr>
              <w:pStyle w:val="textecourant"/>
              <w:rPr>
                <w:b/>
                <w:lang w:val="fr-CA"/>
              </w:rPr>
            </w:pPr>
          </w:p>
        </w:tc>
      </w:tr>
      <w:tr w:rsidR="00C46977" w:rsidRPr="009E3A93" w14:paraId="5125AF54" w14:textId="77777777" w:rsidTr="0065471C">
        <w:trPr>
          <w:trHeight w:val="428"/>
        </w:trPr>
        <w:tc>
          <w:tcPr>
            <w:tcW w:w="6804" w:type="dxa"/>
          </w:tcPr>
          <w:p w14:paraId="0B1594F6" w14:textId="77777777" w:rsidR="00C46977" w:rsidRPr="00C46977" w:rsidRDefault="00C46977" w:rsidP="0065471C">
            <w:pPr>
              <w:pStyle w:val="Puce"/>
            </w:pPr>
            <w:r w:rsidRPr="00C46977">
              <w:t>Travailler de près avec la firme de relation publique</w:t>
            </w:r>
          </w:p>
          <w:p w14:paraId="56005A29" w14:textId="77777777" w:rsidR="00C46977" w:rsidRPr="00C46977" w:rsidRDefault="00C46977" w:rsidP="0065471C">
            <w:pPr>
              <w:pStyle w:val="Puce"/>
            </w:pPr>
            <w:r w:rsidRPr="00C46977">
              <w:t>Identifier les différents médias pour partager le message</w:t>
            </w:r>
          </w:p>
          <w:p w14:paraId="668FCAF5" w14:textId="77777777" w:rsidR="00C46977" w:rsidRPr="00C46977" w:rsidRDefault="00C46977" w:rsidP="0065471C">
            <w:pPr>
              <w:pStyle w:val="Puce"/>
            </w:pPr>
            <w:r w:rsidRPr="00C46977">
              <w:rPr>
                <w:rFonts w:cs="Arial"/>
                <w:shd w:val="clear" w:color="auto" w:fill="FFFFFF"/>
              </w:rPr>
              <w:t>Travailler de concert avec les ambassadeurs et porte-paroles</w:t>
            </w:r>
          </w:p>
          <w:p w14:paraId="356A00B5" w14:textId="77777777" w:rsidR="00C46977" w:rsidRPr="00C46977" w:rsidRDefault="00C46977" w:rsidP="0065471C">
            <w:pPr>
              <w:pStyle w:val="Puce"/>
            </w:pPr>
            <w:r w:rsidRPr="00C46977">
              <w:t>Demander aux membres du Collectif de partager les outils de sensibilisation sur leur réseau</w:t>
            </w:r>
          </w:p>
          <w:p w14:paraId="3EA9E237" w14:textId="77777777" w:rsidR="00C46977" w:rsidRPr="00C46977" w:rsidRDefault="00C46977" w:rsidP="0065471C">
            <w:pPr>
              <w:pStyle w:val="Puce"/>
            </w:pPr>
            <w:r w:rsidRPr="00C46977">
              <w:t>Créer un événement virtuel pour parler du Collectif AU</w:t>
            </w:r>
          </w:p>
        </w:tc>
        <w:tc>
          <w:tcPr>
            <w:tcW w:w="1554" w:type="dxa"/>
          </w:tcPr>
          <w:p w14:paraId="1658363E" w14:textId="77777777" w:rsidR="00C46977" w:rsidRPr="00C46977" w:rsidRDefault="00C46977" w:rsidP="0065471C">
            <w:pPr>
              <w:pStyle w:val="textecourant"/>
              <w:rPr>
                <w:color w:val="auto"/>
                <w:lang w:val="fr-CA"/>
              </w:rPr>
            </w:pPr>
            <w:r w:rsidRPr="00C46977">
              <w:rPr>
                <w:color w:val="auto"/>
                <w:lang w:val="fr-CA"/>
              </w:rPr>
              <w:t>Printemps ou automne 2021</w:t>
            </w:r>
          </w:p>
        </w:tc>
      </w:tr>
      <w:tr w:rsidR="00C46977" w:rsidRPr="009E3A93" w14:paraId="34B21BEA" w14:textId="77777777" w:rsidTr="00C46977">
        <w:trPr>
          <w:trHeight w:val="428"/>
        </w:trPr>
        <w:tc>
          <w:tcPr>
            <w:tcW w:w="6804" w:type="dxa"/>
            <w:shd w:val="clear" w:color="auto" w:fill="BFE7FE" w:themeFill="accent1" w:themeFillTint="33"/>
          </w:tcPr>
          <w:p w14:paraId="2DC41C4F" w14:textId="28859C32" w:rsidR="00C46977" w:rsidRPr="00C46977" w:rsidRDefault="00C46977" w:rsidP="00C46977">
            <w:pPr>
              <w:pStyle w:val="Paragraphedeliste"/>
              <w:numPr>
                <w:ilvl w:val="0"/>
                <w:numId w:val="10"/>
              </w:numPr>
              <w:rPr>
                <w:b/>
              </w:rPr>
            </w:pPr>
            <w:r w:rsidRPr="00C46977">
              <w:rPr>
                <w:b/>
              </w:rPr>
              <w:t>Mesurer l’impact de la campagne (suivi du sondage de Léger 2019)</w:t>
            </w:r>
          </w:p>
        </w:tc>
        <w:tc>
          <w:tcPr>
            <w:tcW w:w="1554" w:type="dxa"/>
            <w:shd w:val="clear" w:color="auto" w:fill="BFE7FE" w:themeFill="accent1" w:themeFillTint="33"/>
          </w:tcPr>
          <w:p w14:paraId="577EC0AA" w14:textId="77777777" w:rsidR="00C46977" w:rsidRPr="0066556B" w:rsidRDefault="00C46977" w:rsidP="0065471C">
            <w:pPr>
              <w:pStyle w:val="textecourant"/>
              <w:rPr>
                <w:b/>
                <w:lang w:val="fr-CA"/>
              </w:rPr>
            </w:pPr>
          </w:p>
        </w:tc>
      </w:tr>
      <w:tr w:rsidR="00C46977" w:rsidRPr="009E3A93" w14:paraId="42F63F91" w14:textId="77777777" w:rsidTr="0065471C">
        <w:trPr>
          <w:trHeight w:val="1520"/>
        </w:trPr>
        <w:tc>
          <w:tcPr>
            <w:tcW w:w="6804" w:type="dxa"/>
          </w:tcPr>
          <w:p w14:paraId="2FE5B7E6" w14:textId="77777777" w:rsidR="00C46977" w:rsidRPr="009E3A93" w:rsidRDefault="00C46977" w:rsidP="0065471C">
            <w:pPr>
              <w:pStyle w:val="Puce"/>
            </w:pPr>
            <w:r w:rsidRPr="009E3A93">
              <w:t>Comptabiliser les retombées des activités de sensibilisation</w:t>
            </w:r>
          </w:p>
          <w:p w14:paraId="1ACCCEDE" w14:textId="77777777" w:rsidR="00C46977" w:rsidRPr="009E3A93" w:rsidRDefault="00C46977" w:rsidP="0065471C">
            <w:pPr>
              <w:pStyle w:val="Puce"/>
              <w:rPr>
                <w:b/>
              </w:rPr>
            </w:pPr>
            <w:r w:rsidRPr="009E3A93">
              <w:t>Réaliser un sondage pour évaluer la perception et la notoriété à l’égard de l’accessibilité universelle</w:t>
            </w:r>
          </w:p>
        </w:tc>
        <w:tc>
          <w:tcPr>
            <w:tcW w:w="1554" w:type="dxa"/>
          </w:tcPr>
          <w:p w14:paraId="3E28EC19" w14:textId="77777777" w:rsidR="00C46977" w:rsidRPr="009E3A93" w:rsidRDefault="00C46977" w:rsidP="0065471C">
            <w:pPr>
              <w:pStyle w:val="textecourant"/>
            </w:pPr>
            <w:r w:rsidRPr="00C46977">
              <w:rPr>
                <w:color w:val="auto"/>
              </w:rPr>
              <w:t>Septembre 2021</w:t>
            </w:r>
          </w:p>
        </w:tc>
      </w:tr>
    </w:tbl>
    <w:p w14:paraId="61DE1CE4" w14:textId="4C85E6FD" w:rsidR="00677281" w:rsidRDefault="009A2251" w:rsidP="00C46977">
      <w:pPr>
        <w:pStyle w:val="Titre2"/>
      </w:pPr>
      <w:r>
        <w:rPr>
          <w:bCs w:val="0"/>
        </w:rPr>
        <w:t>3</w:t>
      </w:r>
      <w:r w:rsidR="00C46977" w:rsidRPr="00C46977">
        <w:rPr>
          <w:bCs w:val="0"/>
        </w:rPr>
        <w:t>.</w:t>
      </w:r>
      <w:r w:rsidR="00C46977">
        <w:t xml:space="preserve"> Discussion sur les mandats </w:t>
      </w:r>
    </w:p>
    <w:p w14:paraId="31D09EBD" w14:textId="4AD29B7D" w:rsidR="00DA371B" w:rsidRPr="00DA371B" w:rsidRDefault="00DA371B" w:rsidP="00B6001F">
      <w:pPr>
        <w:pStyle w:val="Puce"/>
        <w:numPr>
          <w:ilvl w:val="0"/>
          <w:numId w:val="0"/>
        </w:numPr>
        <w:rPr>
          <w:b/>
        </w:rPr>
      </w:pPr>
      <w:r w:rsidRPr="00DA371B">
        <w:rPr>
          <w:b/>
        </w:rPr>
        <w:t>Adoption des mandats</w:t>
      </w:r>
    </w:p>
    <w:p w14:paraId="36D03DBA" w14:textId="7D27812C" w:rsidR="00DA371B" w:rsidRDefault="004575D8" w:rsidP="004575D8">
      <w:r>
        <w:t xml:space="preserve">Les participants </w:t>
      </w:r>
      <w:r w:rsidR="00DA371B">
        <w:t xml:space="preserve">s’entendent pour dire que les mandats leur conviennent. Il est à noter que tous les mandats se préciseront au fil des rencontres et du développement de la situation sanitaire du grand Montréal. </w:t>
      </w:r>
    </w:p>
    <w:p w14:paraId="4FF76BF6" w14:textId="77777777" w:rsidR="00B6001F" w:rsidRDefault="00B6001F" w:rsidP="00B6001F">
      <w:pPr>
        <w:pStyle w:val="Puce"/>
        <w:numPr>
          <w:ilvl w:val="0"/>
          <w:numId w:val="0"/>
        </w:numPr>
        <w:rPr>
          <w:b/>
        </w:rPr>
      </w:pPr>
    </w:p>
    <w:p w14:paraId="10880B38" w14:textId="77777777" w:rsidR="00B6001F" w:rsidRDefault="00B6001F" w:rsidP="00B6001F">
      <w:pPr>
        <w:pStyle w:val="Puce"/>
        <w:numPr>
          <w:ilvl w:val="0"/>
          <w:numId w:val="0"/>
        </w:numPr>
        <w:rPr>
          <w:b/>
        </w:rPr>
      </w:pPr>
    </w:p>
    <w:p w14:paraId="66DCD045" w14:textId="77777777" w:rsidR="00B6001F" w:rsidRDefault="00B6001F" w:rsidP="00B6001F">
      <w:pPr>
        <w:pStyle w:val="Puce"/>
        <w:numPr>
          <w:ilvl w:val="0"/>
          <w:numId w:val="0"/>
        </w:numPr>
        <w:rPr>
          <w:b/>
        </w:rPr>
      </w:pPr>
    </w:p>
    <w:p w14:paraId="1A1621A0" w14:textId="465931EB" w:rsidR="00B6001F" w:rsidRPr="00B6001F" w:rsidRDefault="00B6001F" w:rsidP="00B6001F">
      <w:pPr>
        <w:pStyle w:val="Puce"/>
        <w:numPr>
          <w:ilvl w:val="0"/>
          <w:numId w:val="0"/>
        </w:numPr>
        <w:rPr>
          <w:b/>
        </w:rPr>
      </w:pPr>
      <w:r w:rsidRPr="00B6001F">
        <w:rPr>
          <w:b/>
        </w:rPr>
        <w:lastRenderedPageBreak/>
        <w:t>Idée de capsules vidéos</w:t>
      </w:r>
      <w:r>
        <w:rPr>
          <w:b/>
        </w:rPr>
        <w:t xml:space="preserve"> pour la campagne de sensibilisation officielle</w:t>
      </w:r>
    </w:p>
    <w:p w14:paraId="7720BD55" w14:textId="47B8623C" w:rsidR="00B6001F" w:rsidRDefault="00B6001F" w:rsidP="00B6001F">
      <w:r w:rsidRPr="00B6001F">
        <w:t xml:space="preserve">La création de capsules vidéos de sensibilisation semble être l’idée la plus appréciée par les membres du comité pour son efficacité et sa facilité de réalisation et de diffusion sur différents médiums. </w:t>
      </w:r>
    </w:p>
    <w:p w14:paraId="079D8007" w14:textId="698230A6" w:rsidR="00B6001F" w:rsidRPr="00B6001F" w:rsidRDefault="00B6001F" w:rsidP="00B6001F">
      <w:pPr>
        <w:rPr>
          <w:b/>
        </w:rPr>
      </w:pPr>
      <w:r w:rsidRPr="00B6001F">
        <w:rPr>
          <w:b/>
        </w:rPr>
        <w:t>Liste d’idées proposées pour les capsules vidéos</w:t>
      </w:r>
    </w:p>
    <w:p w14:paraId="020A3C46" w14:textId="7D5A0E8E" w:rsidR="006C2D12" w:rsidRDefault="006C2D12" w:rsidP="006C2D12">
      <w:pPr>
        <w:pStyle w:val="Puce"/>
      </w:pPr>
      <w:r>
        <w:t xml:space="preserve">Veut que les gens comprennent que ça les concerne tous et que l’AU se décline (ex : en plusieurs axes) </w:t>
      </w:r>
    </w:p>
    <w:p w14:paraId="1AA44C74" w14:textId="1516DEDF" w:rsidR="00B6001F" w:rsidRPr="00B6001F" w:rsidRDefault="00B6001F" w:rsidP="00B6001F">
      <w:pPr>
        <w:pStyle w:val="Puce"/>
      </w:pPr>
      <w:r>
        <w:t xml:space="preserve">Possibilité de faire plusieurs capsules courtes à diffuser sur les médias sociaux, par courriel et autres. </w:t>
      </w:r>
    </w:p>
    <w:p w14:paraId="59F925C8" w14:textId="79C7AC57" w:rsidR="00B6001F" w:rsidRPr="00B6001F" w:rsidRDefault="00B6001F" w:rsidP="004E7540">
      <w:pPr>
        <w:pStyle w:val="Puce"/>
      </w:pPr>
      <w:r w:rsidRPr="00B6001F">
        <w:t>Annonce sur l’AU : démontrer que c’est pour tout le monde! (</w:t>
      </w:r>
      <w:proofErr w:type="gramStart"/>
      <w:r w:rsidRPr="00B6001F">
        <w:t>voir</w:t>
      </w:r>
      <w:proofErr w:type="gramEnd"/>
      <w:r w:rsidRPr="00B6001F">
        <w:t xml:space="preserve"> </w:t>
      </w:r>
      <w:r w:rsidR="004E7540">
        <w:t xml:space="preserve">une personne en situation de handicap, </w:t>
      </w:r>
      <w:r w:rsidRPr="00B6001F">
        <w:t>maman avec poussette</w:t>
      </w:r>
      <w:r w:rsidR="004E7540">
        <w:t xml:space="preserve">, </w:t>
      </w:r>
      <w:r w:rsidR="004E7540" w:rsidRPr="004E7540">
        <w:t xml:space="preserve">employé dans la construction, </w:t>
      </w:r>
      <w:r w:rsidR="004E7540">
        <w:t>personne âgée, enfant, élus, etc.</w:t>
      </w:r>
      <w:r w:rsidRPr="00B6001F">
        <w:t xml:space="preserve">) </w:t>
      </w:r>
    </w:p>
    <w:p w14:paraId="3113DE0E" w14:textId="680FB4F5" w:rsidR="004575D8" w:rsidRPr="00B6001F" w:rsidRDefault="004575D8" w:rsidP="00B6001F">
      <w:pPr>
        <w:pStyle w:val="Puce"/>
      </w:pPr>
      <w:r w:rsidRPr="00B6001F">
        <w:t>Un bonhomme animé, qui rencontre plusieurs obs</w:t>
      </w:r>
      <w:r w:rsidR="004E7540">
        <w:t>tacles, se demande est-ce que son service est</w:t>
      </w:r>
      <w:r w:rsidRPr="00B6001F">
        <w:t xml:space="preserve"> vraiment accessible?</w:t>
      </w:r>
    </w:p>
    <w:p w14:paraId="2A652E92" w14:textId="7F04F2C9" w:rsidR="00B6001F" w:rsidRDefault="00B6001F" w:rsidP="00B6001F">
      <w:pPr>
        <w:pStyle w:val="Puce"/>
      </w:pPr>
      <w:r w:rsidRPr="00B6001F">
        <w:t>Capsules l’AU c’est à tout le monde : une situation avec plusieurs sauce</w:t>
      </w:r>
      <w:r w:rsidR="004E7540">
        <w:t>s</w:t>
      </w:r>
      <w:r w:rsidRPr="00B6001F">
        <w:t xml:space="preserve"> (sous-titrages – </w:t>
      </w:r>
      <w:r w:rsidR="004E7540">
        <w:t xml:space="preserve">bons pour les personnes </w:t>
      </w:r>
      <w:r w:rsidRPr="00B6001F">
        <w:t>sourd</w:t>
      </w:r>
      <w:r w:rsidR="004E7540">
        <w:t>e</w:t>
      </w:r>
      <w:r w:rsidRPr="00B6001F">
        <w:t>s, salle d’attente chez le dentiste</w:t>
      </w:r>
      <w:r w:rsidR="004E7540">
        <w:t>, bien comprendre un autre langage</w:t>
      </w:r>
      <w:r w:rsidRPr="00B6001F">
        <w:t>)</w:t>
      </w:r>
    </w:p>
    <w:p w14:paraId="6DCA51E4" w14:textId="1333EAB0" w:rsidR="004E7540" w:rsidRDefault="004E7540" w:rsidP="004E7540">
      <w:pPr>
        <w:pStyle w:val="Puce"/>
      </w:pPr>
      <w:r>
        <w:t>L’AU c’est aussi ça! (Démontrer plusieurs façons d’améliorer l’accessibilité)</w:t>
      </w:r>
    </w:p>
    <w:p w14:paraId="304665A0" w14:textId="5FC6D421" w:rsidR="004E7540" w:rsidRDefault="004E7540" w:rsidP="004E7540">
      <w:pPr>
        <w:pStyle w:val="Puce"/>
      </w:pPr>
      <w:r>
        <w:t>Ce sera profitable – Tout le monde en a besoin</w:t>
      </w:r>
    </w:p>
    <w:p w14:paraId="7992CFC5" w14:textId="3BB7DEBC" w:rsidR="006C2D12" w:rsidRDefault="006C2D12" w:rsidP="006C2D12">
      <w:pPr>
        <w:pStyle w:val="Puce"/>
      </w:pPr>
      <w:r>
        <w:t>Créer une chanson thème –  demander à la femme d’Yvon Deschamps.</w:t>
      </w:r>
    </w:p>
    <w:p w14:paraId="0C31D8D3" w14:textId="1FD69480" w:rsidR="004E7540" w:rsidRDefault="006C2D12" w:rsidP="006C2D12">
      <w:pPr>
        <w:pStyle w:val="Puce"/>
      </w:pPr>
      <w:r>
        <w:t xml:space="preserve">Vidéo clip avec la chanson et des exemples de l’AU.  </w:t>
      </w:r>
    </w:p>
    <w:p w14:paraId="5EF8E65B" w14:textId="77777777" w:rsidR="004E7540" w:rsidRDefault="004E7540" w:rsidP="004E7540">
      <w:pPr>
        <w:pStyle w:val="Puce"/>
        <w:numPr>
          <w:ilvl w:val="0"/>
          <w:numId w:val="0"/>
        </w:numPr>
      </w:pPr>
    </w:p>
    <w:p w14:paraId="520767F2" w14:textId="22C0D6B9" w:rsidR="004E7540" w:rsidRPr="004E7540" w:rsidRDefault="004E7540" w:rsidP="004E7540">
      <w:pPr>
        <w:pStyle w:val="Puce"/>
        <w:numPr>
          <w:ilvl w:val="0"/>
          <w:numId w:val="0"/>
        </w:numPr>
        <w:rPr>
          <w:b/>
        </w:rPr>
      </w:pPr>
      <w:r w:rsidRPr="004E7540">
        <w:rPr>
          <w:b/>
        </w:rPr>
        <w:t>Investir un montant dans la publicité sur les médias sociaux</w:t>
      </w:r>
    </w:p>
    <w:p w14:paraId="73E10318" w14:textId="553D62A1" w:rsidR="004E7540" w:rsidRPr="00B6001F" w:rsidRDefault="004E7540" w:rsidP="006C2D12">
      <w:pPr>
        <w:pStyle w:val="Puce"/>
      </w:pPr>
      <w:r>
        <w:t xml:space="preserve">Considérer que pour avoir un plus grand impact avec les publications, il faut payer </w:t>
      </w:r>
    </w:p>
    <w:p w14:paraId="1B6B7F11" w14:textId="77777777" w:rsidR="00B6001F" w:rsidRDefault="00B6001F" w:rsidP="00B6001F">
      <w:pPr>
        <w:pStyle w:val="Puce"/>
        <w:numPr>
          <w:ilvl w:val="0"/>
          <w:numId w:val="0"/>
        </w:numPr>
      </w:pPr>
    </w:p>
    <w:p w14:paraId="3B71DD45" w14:textId="73A85255" w:rsidR="00B6001F" w:rsidRPr="00B6001F" w:rsidRDefault="00B6001F" w:rsidP="00B6001F">
      <w:pPr>
        <w:pStyle w:val="Puce"/>
        <w:numPr>
          <w:ilvl w:val="0"/>
          <w:numId w:val="0"/>
        </w:numPr>
        <w:rPr>
          <w:b/>
        </w:rPr>
      </w:pPr>
      <w:r w:rsidRPr="00B6001F">
        <w:rPr>
          <w:b/>
        </w:rPr>
        <w:t xml:space="preserve">Contacts à approcher pour la campagne </w:t>
      </w:r>
    </w:p>
    <w:p w14:paraId="520F30D0" w14:textId="73823784" w:rsidR="00B6001F" w:rsidRDefault="00B6001F" w:rsidP="0081526F">
      <w:pPr>
        <w:pStyle w:val="Puce"/>
      </w:pPr>
      <w:r>
        <w:t xml:space="preserve">Memo-Québec (capsule de sensibilisation) – Walter </w:t>
      </w:r>
      <w:proofErr w:type="spellStart"/>
      <w:r>
        <w:t>Agala</w:t>
      </w:r>
      <w:proofErr w:type="spellEnd"/>
    </w:p>
    <w:p w14:paraId="167B00E7" w14:textId="5DEC32EF" w:rsidR="00B6001F" w:rsidRDefault="00B6001F" w:rsidP="0081526F">
      <w:pPr>
        <w:pStyle w:val="Puce"/>
      </w:pPr>
      <w:r>
        <w:t xml:space="preserve">Ami-télé, </w:t>
      </w:r>
    </w:p>
    <w:p w14:paraId="0D54430D" w14:textId="2249385F" w:rsidR="004E7540" w:rsidRDefault="004E7540" w:rsidP="004E7540">
      <w:pPr>
        <w:pStyle w:val="Puce"/>
      </w:pPr>
      <w:r w:rsidRPr="004E7540">
        <w:rPr>
          <w:rFonts w:cs="Arial"/>
          <w:szCs w:val="24"/>
          <w:shd w:val="clear" w:color="auto" w:fill="FFFFFF"/>
        </w:rPr>
        <w:t xml:space="preserve">Luc </w:t>
      </w:r>
      <w:proofErr w:type="spellStart"/>
      <w:r w:rsidRPr="004E7540">
        <w:rPr>
          <w:rFonts w:cs="Arial"/>
          <w:szCs w:val="24"/>
          <w:shd w:val="clear" w:color="auto" w:fill="FFFFFF"/>
        </w:rPr>
        <w:t>Ferrandez</w:t>
      </w:r>
      <w:proofErr w:type="spellEnd"/>
      <w:r>
        <w:t xml:space="preserve"> (contact à Marie-Claude), </w:t>
      </w:r>
    </w:p>
    <w:p w14:paraId="19339C89" w14:textId="77777777" w:rsidR="004E7540" w:rsidRDefault="004E7540" w:rsidP="004E7540">
      <w:pPr>
        <w:pStyle w:val="Puce"/>
      </w:pPr>
      <w:r>
        <w:t xml:space="preserve">Patrick </w:t>
      </w:r>
      <w:proofErr w:type="spellStart"/>
      <w:r>
        <w:t>Lagacé</w:t>
      </w:r>
      <w:proofErr w:type="spellEnd"/>
    </w:p>
    <w:p w14:paraId="17BBCC03" w14:textId="77777777" w:rsidR="00A41416" w:rsidRDefault="004E7540" w:rsidP="004E7540">
      <w:pPr>
        <w:pStyle w:val="Puce"/>
      </w:pPr>
      <w:r>
        <w:t xml:space="preserve">Pierre </w:t>
      </w:r>
      <w:proofErr w:type="spellStart"/>
      <w:r>
        <w:t>Nantel</w:t>
      </w:r>
      <w:proofErr w:type="spellEnd"/>
      <w:r>
        <w:t xml:space="preserve"> (contact à Pierre Nadeau), </w:t>
      </w:r>
    </w:p>
    <w:p w14:paraId="1F0795FA" w14:textId="36707629" w:rsidR="004E7540" w:rsidRDefault="00A41416" w:rsidP="004E7540">
      <w:pPr>
        <w:pStyle w:val="Puce"/>
      </w:pPr>
      <w:r>
        <w:t>D</w:t>
      </w:r>
      <w:bookmarkStart w:id="1" w:name="_GoBack"/>
      <w:bookmarkEnd w:id="1"/>
      <w:r w:rsidR="004E7540">
        <w:t xml:space="preserve">emander à Jean Marie Lapointe de nous </w:t>
      </w:r>
      <w:proofErr w:type="spellStart"/>
      <w:r w:rsidR="004E7540">
        <w:t>plogguer</w:t>
      </w:r>
      <w:proofErr w:type="spellEnd"/>
      <w:r w:rsidR="004E7540">
        <w:t xml:space="preserve"> avec autres artistes, </w:t>
      </w:r>
    </w:p>
    <w:p w14:paraId="1BD72451" w14:textId="7C227C65" w:rsidR="006C2D12" w:rsidRDefault="006C2D12" w:rsidP="006C2D12">
      <w:pPr>
        <w:pStyle w:val="Puce"/>
      </w:pPr>
      <w:r>
        <w:t xml:space="preserve">Robert Charlebois (entre deux portes, entre deux causes). </w:t>
      </w:r>
    </w:p>
    <w:p w14:paraId="132B4A3A" w14:textId="77777777" w:rsidR="006C2D12" w:rsidRDefault="006C2D12" w:rsidP="006C2D12">
      <w:pPr>
        <w:pStyle w:val="Puce"/>
      </w:pPr>
      <w:r>
        <w:t xml:space="preserve">Ambassadeurs différents profils </w:t>
      </w:r>
    </w:p>
    <w:p w14:paraId="520B21EE" w14:textId="77777777" w:rsidR="006C2D12" w:rsidRPr="00B6001F" w:rsidRDefault="006C2D12" w:rsidP="006C2D12">
      <w:pPr>
        <w:pStyle w:val="Puce"/>
        <w:numPr>
          <w:ilvl w:val="0"/>
          <w:numId w:val="0"/>
        </w:numPr>
        <w:ind w:left="717"/>
      </w:pPr>
    </w:p>
    <w:p w14:paraId="496AF4BB" w14:textId="77777777" w:rsidR="004E7540" w:rsidRDefault="004E7540" w:rsidP="004E7540">
      <w:pPr>
        <w:pStyle w:val="Puce"/>
        <w:numPr>
          <w:ilvl w:val="0"/>
          <w:numId w:val="0"/>
        </w:numPr>
        <w:ind w:left="717"/>
      </w:pPr>
    </w:p>
    <w:p w14:paraId="6598C2B4" w14:textId="107B9C02" w:rsidR="00B6001F" w:rsidRPr="004E7540" w:rsidRDefault="004E7540" w:rsidP="0081526F">
      <w:pPr>
        <w:pStyle w:val="Puce"/>
        <w:numPr>
          <w:ilvl w:val="0"/>
          <w:numId w:val="0"/>
        </w:numPr>
        <w:rPr>
          <w:b/>
        </w:rPr>
      </w:pPr>
      <w:r w:rsidRPr="004E7540">
        <w:rPr>
          <w:b/>
        </w:rPr>
        <w:lastRenderedPageBreak/>
        <w:t>Visibilité à la télévision</w:t>
      </w:r>
    </w:p>
    <w:p w14:paraId="308300ED" w14:textId="4C492689" w:rsidR="004575D8" w:rsidRDefault="004575D8" w:rsidP="004E7540">
      <w:pPr>
        <w:pStyle w:val="Puce"/>
      </w:pPr>
      <w:r>
        <w:t>Tout le monde en parle! / Salut bonjour / (avoir porte-paroles)</w:t>
      </w:r>
    </w:p>
    <w:p w14:paraId="21387697" w14:textId="77777777" w:rsidR="006C2D12" w:rsidRDefault="006C2D12" w:rsidP="004575D8">
      <w:pPr>
        <w:pStyle w:val="Puce"/>
      </w:pPr>
      <w:r>
        <w:t>Annonce à TVA à 8h c’est 20 000$</w:t>
      </w:r>
    </w:p>
    <w:p w14:paraId="7868867A" w14:textId="4DD5E17E" w:rsidR="004575D8" w:rsidRDefault="004575D8" w:rsidP="004575D8">
      <w:pPr>
        <w:pStyle w:val="Puce"/>
      </w:pPr>
      <w:r>
        <w:t xml:space="preserve">« Histoire d’AU » </w:t>
      </w:r>
    </w:p>
    <w:p w14:paraId="472B0B03" w14:textId="09276F52" w:rsidR="004E7540" w:rsidRDefault="004E7540" w:rsidP="004E7540">
      <w:pPr>
        <w:pStyle w:val="Titre3-soustitre"/>
      </w:pPr>
      <w:r>
        <w:t xml:space="preserve">Idées pour les commerçants </w:t>
      </w:r>
    </w:p>
    <w:p w14:paraId="557795D9" w14:textId="77777777" w:rsidR="004575D8" w:rsidRDefault="004575D8" w:rsidP="004E7540">
      <w:pPr>
        <w:pStyle w:val="Puce"/>
      </w:pPr>
      <w:r>
        <w:t xml:space="preserve">Donner envie aux commerçants, ex : signaux avec un logo facilite pour les immigrants aussi. </w:t>
      </w:r>
    </w:p>
    <w:p w14:paraId="67BC927A" w14:textId="77777777" w:rsidR="004575D8" w:rsidRDefault="004575D8" w:rsidP="004E7540">
      <w:pPr>
        <w:pStyle w:val="Puce"/>
      </w:pPr>
      <w:r>
        <w:t xml:space="preserve">Développer une trousse d’outils </w:t>
      </w:r>
    </w:p>
    <w:p w14:paraId="2F74997A" w14:textId="3F3565DB" w:rsidR="004575D8" w:rsidRDefault="004575D8" w:rsidP="004E7540">
      <w:pPr>
        <w:pStyle w:val="Puce"/>
      </w:pPr>
      <w:r>
        <w:t xml:space="preserve">Leur faire expérimenter </w:t>
      </w:r>
      <w:r w:rsidR="004E7540">
        <w:t xml:space="preserve">l’inaccessibilité </w:t>
      </w:r>
    </w:p>
    <w:p w14:paraId="53D78A03" w14:textId="6E0A5CF4" w:rsidR="00587C93" w:rsidRDefault="00587C93" w:rsidP="00587C93"/>
    <w:p w14:paraId="242914D5" w14:textId="4397FBB1" w:rsidR="00800B98" w:rsidRDefault="009A2251" w:rsidP="00DA371B">
      <w:pPr>
        <w:rPr>
          <w:rStyle w:val="Titre2Car"/>
        </w:rPr>
      </w:pPr>
      <w:r>
        <w:rPr>
          <w:rStyle w:val="Titre2Car"/>
          <w:bCs w:val="0"/>
        </w:rPr>
        <w:t>4</w:t>
      </w:r>
      <w:r w:rsidR="00DA371B" w:rsidRPr="00DA371B">
        <w:rPr>
          <w:rStyle w:val="Titre2Car"/>
          <w:bCs w:val="0"/>
        </w:rPr>
        <w:t>.</w:t>
      </w:r>
      <w:r w:rsidR="00DA371B">
        <w:rPr>
          <w:rStyle w:val="Titre2Car"/>
        </w:rPr>
        <w:t xml:space="preserve"> </w:t>
      </w:r>
      <w:r w:rsidR="00C46977" w:rsidRPr="00C46977">
        <w:rPr>
          <w:rStyle w:val="Titre2Car"/>
        </w:rPr>
        <w:t>Varias</w:t>
      </w:r>
    </w:p>
    <w:p w14:paraId="2C8143E8" w14:textId="77777777" w:rsidR="00DA371B" w:rsidRDefault="00DA371B" w:rsidP="00DA371B">
      <w:r>
        <w:t>Aucun.</w:t>
      </w:r>
    </w:p>
    <w:p w14:paraId="5BFBEF61" w14:textId="77777777" w:rsidR="00DA371B" w:rsidRDefault="00DA371B" w:rsidP="00DA371B">
      <w:pPr>
        <w:pStyle w:val="Titre2"/>
        <w:spacing w:before="0" w:afterLines="60" w:after="144" w:line="240" w:lineRule="auto"/>
        <w:ind w:right="-710"/>
        <w:rPr>
          <w:rFonts w:eastAsiaTheme="minorEastAsia" w:cstheme="minorBidi"/>
          <w:bCs w:val="0"/>
          <w:color w:val="auto"/>
          <w:sz w:val="24"/>
          <w:szCs w:val="22"/>
        </w:rPr>
      </w:pPr>
    </w:p>
    <w:p w14:paraId="5A28B8F1" w14:textId="5F83D10F" w:rsidR="00C46977" w:rsidRPr="00DA371B" w:rsidRDefault="009A2251" w:rsidP="00DA371B">
      <w:pPr>
        <w:pStyle w:val="Titre2"/>
        <w:spacing w:before="0" w:afterLines="60" w:after="144" w:line="240" w:lineRule="auto"/>
        <w:ind w:right="-710"/>
        <w:rPr>
          <w:rStyle w:val="Titre2Car"/>
          <w:bCs/>
        </w:rPr>
      </w:pPr>
      <w:r>
        <w:rPr>
          <w:bCs w:val="0"/>
        </w:rPr>
        <w:t>5</w:t>
      </w:r>
      <w:r w:rsidR="00C46977" w:rsidRPr="00C46977">
        <w:rPr>
          <w:rStyle w:val="Titre2Car"/>
        </w:rPr>
        <w:t xml:space="preserve">. </w:t>
      </w:r>
      <w:r w:rsidR="00DA371B">
        <w:t>Mot de la fin et prochaine rencontre</w:t>
      </w:r>
    </w:p>
    <w:p w14:paraId="156C7CB8" w14:textId="28C2D203" w:rsidR="00C46977" w:rsidRDefault="00F64F39" w:rsidP="00C46977">
      <w:r>
        <w:t xml:space="preserve">Les </w:t>
      </w:r>
      <w:r w:rsidR="00DA371B">
        <w:t xml:space="preserve">membres du comité </w:t>
      </w:r>
      <w:r>
        <w:t xml:space="preserve">sont remerciés </w:t>
      </w:r>
      <w:r w:rsidR="00DA371B">
        <w:t xml:space="preserve">pour leur contribution et leurs idées. Ces informations seront partagées au reste des membres du Collectif AU lors de la prochaine rencontre prévue pour le 8 décembre 2020. </w:t>
      </w:r>
    </w:p>
    <w:p w14:paraId="0DB2145E" w14:textId="1E3557ED" w:rsidR="00DA371B" w:rsidRDefault="00DA371B" w:rsidP="00C46977">
      <w:r>
        <w:t xml:space="preserve">Étant donné que la </w:t>
      </w:r>
      <w:r w:rsidR="00CD1052">
        <w:t>c</w:t>
      </w:r>
      <w:r>
        <w:t xml:space="preserve">ampagne de sensibilisation sera développée à partir du message commun, le comité se mettra en place après que le comité du Manifeste </w:t>
      </w:r>
      <w:r w:rsidR="00CD1052">
        <w:t xml:space="preserve">commun aura </w:t>
      </w:r>
      <w:r w:rsidR="00F6384C">
        <w:t>effectu</w:t>
      </w:r>
      <w:r w:rsidR="00CD1052">
        <w:t>é ses</w:t>
      </w:r>
      <w:r>
        <w:t xml:space="preserve"> mandats. Ce sera donc vers la mi-février qu’une prochaine rencontre sera organisée pour le comité de la Campagne de sensibilisation. </w:t>
      </w:r>
    </w:p>
    <w:p w14:paraId="6D5944A4" w14:textId="77777777" w:rsidR="00DA371B" w:rsidRPr="00C46977" w:rsidRDefault="00DA371B" w:rsidP="00C46977"/>
    <w:sectPr w:rsidR="00DA371B" w:rsidRPr="00C46977" w:rsidSect="00DE282E">
      <w:headerReference w:type="even" r:id="rId8"/>
      <w:headerReference w:type="default" r:id="rId9"/>
      <w:footerReference w:type="even" r:id="rId10"/>
      <w:footerReference w:type="default" r:id="rId11"/>
      <w:headerReference w:type="first" r:id="rId12"/>
      <w:footerReference w:type="first" r:id="rId13"/>
      <w:pgSz w:w="12240" w:h="15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AFD8" w14:textId="77777777" w:rsidR="002E003F" w:rsidRDefault="002E003F" w:rsidP="00D07B58">
      <w:r>
        <w:separator/>
      </w:r>
    </w:p>
  </w:endnote>
  <w:endnote w:type="continuationSeparator" w:id="0">
    <w:p w14:paraId="7A6FA37D" w14:textId="77777777" w:rsidR="002E003F" w:rsidRDefault="002E003F" w:rsidP="00D0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9D76" w14:textId="77777777" w:rsidR="00F6384C" w:rsidRDefault="00F638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3022" w14:textId="0C19229F" w:rsidR="008C24EA" w:rsidRPr="009A2251" w:rsidRDefault="0019152B" w:rsidP="009A2251">
    <w:pPr>
      <w:pStyle w:val="Pieddepage"/>
      <w:jc w:val="right"/>
      <w:rPr>
        <w:rFonts w:cs="Arial"/>
        <w:szCs w:val="24"/>
      </w:rPr>
    </w:pPr>
    <w:r w:rsidRPr="00565ADD">
      <w:rPr>
        <w:rFonts w:cs="Arial"/>
        <w:noProof/>
        <w:szCs w:val="24"/>
        <w:lang w:eastAsia="fr-CA"/>
      </w:rPr>
      <mc:AlternateContent>
        <mc:Choice Requires="wps">
          <w:drawing>
            <wp:anchor distT="0" distB="0" distL="114300" distR="114300" simplePos="0" relativeHeight="251659264" behindDoc="0" locked="0" layoutInCell="1" allowOverlap="1" wp14:anchorId="63A1FBF9" wp14:editId="13E1D181">
              <wp:simplePos x="0" y="0"/>
              <wp:positionH relativeFrom="column">
                <wp:posOffset>2487706</wp:posOffset>
              </wp:positionH>
              <wp:positionV relativeFrom="paragraph">
                <wp:posOffset>-101301</wp:posOffset>
              </wp:positionV>
              <wp:extent cx="3018528" cy="0"/>
              <wp:effectExtent l="0" t="0" r="10795" b="19050"/>
              <wp:wrapNone/>
              <wp:docPr id="1" name="Connecteur droit 1"/>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81665"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" strokecolor="#0272b3 [3044]" strokeweight="1.25pt">
              <v:stroke dashstyle="1 1"/>
            </v:line>
          </w:pict>
        </mc:Fallback>
      </mc:AlternateContent>
    </w:r>
    <w:r w:rsidR="00C46977">
      <w:rPr>
        <w:rFonts w:cs="Arial"/>
        <w:szCs w:val="24"/>
      </w:rPr>
      <w:t>Compte rendu rencontre exploratoire</w:t>
    </w:r>
    <w:r w:rsidR="009A2251">
      <w:rPr>
        <w:rFonts w:cs="Arial"/>
        <w:szCs w:val="24"/>
      </w:rPr>
      <w:t xml:space="preserve"> Campagne de sensibilisation</w:t>
    </w:r>
    <w:r>
      <w:rPr>
        <w:rFonts w:cs="Arial"/>
        <w:szCs w:val="24"/>
      </w:rPr>
      <w:t xml:space="preserve"> </w:t>
    </w:r>
    <w:r w:rsidRPr="00565ADD">
      <w:rPr>
        <w:rFonts w:cs="Arial"/>
        <w:noProof/>
        <w:szCs w:val="24"/>
        <w:lang w:eastAsia="fr-CA"/>
      </w:rPr>
      <mc:AlternateContent>
        <mc:Choice Requires="wps">
          <w:drawing>
            <wp:inline distT="0" distB="0" distL="0" distR="0" wp14:anchorId="078B61EF" wp14:editId="592EFA95">
              <wp:extent cx="107315" cy="107315"/>
              <wp:effectExtent l="0" t="0" r="6985" b="6985"/>
              <wp:docPr id="2" name="Ellipse 2"/>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6AD108" id="Ellipse 2"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PerPbN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Formation AlterGo   </w:t>
    </w:r>
    <w:r w:rsidRPr="00565ADD">
      <w:rPr>
        <w:rFonts w:cs="Arial"/>
        <w:noProof/>
        <w:szCs w:val="24"/>
        <w:lang w:eastAsia="fr-CA"/>
      </w:rPr>
      <mc:AlternateContent>
        <mc:Choice Requires="wps">
          <w:drawing>
            <wp:inline distT="0" distB="0" distL="0" distR="0" wp14:anchorId="64141959" wp14:editId="7A501339">
              <wp:extent cx="107315" cy="107315"/>
              <wp:effectExtent l="0" t="0" r="6985" b="6985"/>
              <wp:docPr id="4" name="Ellipse 4"/>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692CE2" id="Ellipse 4"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JYVL4p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w:t>
    </w:r>
    <w:sdt>
      <w:sdtPr>
        <w:rPr>
          <w:rFonts w:cs="Arial"/>
          <w:szCs w:val="24"/>
        </w:rPr>
        <w:id w:val="-633174907"/>
        <w:docPartObj>
          <w:docPartGallery w:val="Page Numbers (Bottom of Page)"/>
          <w:docPartUnique/>
        </w:docPartObj>
      </w:sdtPr>
      <w:sdtEndPr/>
      <w:sdtContent>
        <w:sdt>
          <w:sdtPr>
            <w:rPr>
              <w:rFonts w:cs="Arial"/>
              <w:szCs w:val="24"/>
            </w:rPr>
            <w:id w:val="947821332"/>
            <w:docPartObj>
              <w:docPartGallery w:val="Page Numbers (Top of Page)"/>
              <w:docPartUnique/>
            </w:docPartObj>
          </w:sdtPr>
          <w:sdtEndPr/>
          <w:sdtContent>
            <w:r w:rsidRPr="00565ADD">
              <w:rPr>
                <w:rFonts w:cs="Arial"/>
                <w:szCs w:val="24"/>
              </w:rPr>
              <w:t>p</w:t>
            </w:r>
            <w:r w:rsidRPr="00565ADD">
              <w:rPr>
                <w:rFonts w:cs="Arial"/>
                <w:szCs w:val="24"/>
                <w:lang w:val="fr-FR"/>
              </w:rPr>
              <w:t xml:space="preserve">. </w:t>
            </w:r>
            <w:r w:rsidRPr="00565ADD">
              <w:rPr>
                <w:rFonts w:cs="Arial"/>
                <w:bCs/>
                <w:szCs w:val="24"/>
              </w:rPr>
              <w:fldChar w:fldCharType="begin"/>
            </w:r>
            <w:r w:rsidRPr="00565ADD">
              <w:rPr>
                <w:rFonts w:cs="Arial"/>
                <w:bCs/>
                <w:szCs w:val="24"/>
              </w:rPr>
              <w:instrText>PAGE</w:instrText>
            </w:r>
            <w:r w:rsidRPr="00565ADD">
              <w:rPr>
                <w:rFonts w:cs="Arial"/>
                <w:bCs/>
                <w:szCs w:val="24"/>
              </w:rPr>
              <w:fldChar w:fldCharType="separate"/>
            </w:r>
            <w:r w:rsidR="00A41416">
              <w:rPr>
                <w:rFonts w:cs="Arial"/>
                <w:bCs/>
                <w:noProof/>
                <w:szCs w:val="24"/>
              </w:rPr>
              <w:t>5</w:t>
            </w:r>
            <w:r w:rsidRPr="00565ADD">
              <w:rPr>
                <w:rFonts w:cs="Arial"/>
                <w:bCs/>
                <w:szCs w:val="24"/>
              </w:rPr>
              <w:fldChar w:fldCharType="end"/>
            </w:r>
            <w:r w:rsidRPr="00565ADD">
              <w:rPr>
                <w:rFonts w:cs="Arial"/>
                <w:szCs w:val="24"/>
                <w:lang w:val="fr-FR"/>
              </w:rPr>
              <w:t xml:space="preserve"> / </w:t>
            </w:r>
            <w:r w:rsidRPr="00565ADD">
              <w:rPr>
                <w:rFonts w:cs="Arial"/>
                <w:bCs/>
                <w:szCs w:val="24"/>
              </w:rPr>
              <w:fldChar w:fldCharType="begin"/>
            </w:r>
            <w:r w:rsidRPr="00565ADD">
              <w:rPr>
                <w:rFonts w:cs="Arial"/>
                <w:bCs/>
                <w:szCs w:val="24"/>
              </w:rPr>
              <w:instrText>NUMPAGES</w:instrText>
            </w:r>
            <w:r w:rsidRPr="00565ADD">
              <w:rPr>
                <w:rFonts w:cs="Arial"/>
                <w:bCs/>
                <w:szCs w:val="24"/>
              </w:rPr>
              <w:fldChar w:fldCharType="separate"/>
            </w:r>
            <w:r w:rsidR="00A41416">
              <w:rPr>
                <w:rFonts w:cs="Arial"/>
                <w:bCs/>
                <w:noProof/>
                <w:szCs w:val="24"/>
              </w:rPr>
              <w:t>5</w:t>
            </w:r>
            <w:r w:rsidRPr="00565ADD">
              <w:rPr>
                <w:rFonts w:cs="Arial"/>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1153" w14:textId="179B2043" w:rsidR="008C24EA" w:rsidRPr="009A2251" w:rsidRDefault="00925F64" w:rsidP="009A2251">
    <w:pPr>
      <w:pStyle w:val="Pieddepage"/>
      <w:jc w:val="right"/>
      <w:rPr>
        <w:rFonts w:cs="Arial"/>
        <w:szCs w:val="24"/>
      </w:rPr>
    </w:pPr>
    <w:r w:rsidRPr="00565ADD">
      <w:rPr>
        <w:rFonts w:cs="Arial"/>
        <w:noProof/>
        <w:szCs w:val="24"/>
        <w:lang w:eastAsia="fr-CA"/>
      </w:rPr>
      <mc:AlternateContent>
        <mc:Choice Requires="wps">
          <w:drawing>
            <wp:anchor distT="0" distB="0" distL="114300" distR="114300" simplePos="0" relativeHeight="251658240" behindDoc="0" locked="0" layoutInCell="1" allowOverlap="1" wp14:anchorId="1628E399" wp14:editId="22BE5F81">
              <wp:simplePos x="0" y="0"/>
              <wp:positionH relativeFrom="column">
                <wp:posOffset>2487706</wp:posOffset>
              </wp:positionH>
              <wp:positionV relativeFrom="paragraph">
                <wp:posOffset>-101301</wp:posOffset>
              </wp:positionV>
              <wp:extent cx="3018528" cy="0"/>
              <wp:effectExtent l="0" t="0" r="10795" b="19050"/>
              <wp:wrapNone/>
              <wp:docPr id="5" name="Connecteur droit 5"/>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13D88D" id="Connecteur droit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" strokecolor="#0272b3 [3044]" strokeweight="1.25pt">
              <v:stroke dashstyle="1 1"/>
            </v:line>
          </w:pict>
        </mc:Fallback>
      </mc:AlternateContent>
    </w:r>
    <w:r w:rsidR="009A2251" w:rsidRPr="009A2251">
      <w:rPr>
        <w:rFonts w:cs="Arial"/>
        <w:szCs w:val="24"/>
      </w:rPr>
      <w:t xml:space="preserve"> </w:t>
    </w:r>
    <w:r w:rsidR="009A2251">
      <w:rPr>
        <w:rFonts w:cs="Arial"/>
        <w:szCs w:val="24"/>
      </w:rPr>
      <w:t>Compte rendu rencontre exploratoire Campagne de sensibilisation</w:t>
    </w:r>
    <w:r>
      <w:rPr>
        <w:rFonts w:cs="Arial"/>
        <w:szCs w:val="24"/>
      </w:rPr>
      <w:t xml:space="preserve">   </w:t>
    </w:r>
    <w:r w:rsidRPr="00565ADD">
      <w:rPr>
        <w:rFonts w:cs="Arial"/>
        <w:noProof/>
        <w:szCs w:val="24"/>
        <w:lang w:eastAsia="fr-CA"/>
      </w:rPr>
      <mc:AlternateContent>
        <mc:Choice Requires="wps">
          <w:drawing>
            <wp:inline distT="0" distB="0" distL="0" distR="0" wp14:anchorId="3383AA07" wp14:editId="5D1E9E6A">
              <wp:extent cx="107315" cy="107315"/>
              <wp:effectExtent l="0" t="0" r="6985" b="6985"/>
              <wp:docPr id="6" name="Ellipse 6"/>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0D5316" id="Ellipse 6"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HaC8St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Formation AlterGo   </w:t>
    </w:r>
    <w:r w:rsidRPr="00565ADD">
      <w:rPr>
        <w:rFonts w:cs="Arial"/>
        <w:noProof/>
        <w:szCs w:val="24"/>
        <w:lang w:eastAsia="fr-CA"/>
      </w:rPr>
      <mc:AlternateContent>
        <mc:Choice Requires="wps">
          <w:drawing>
            <wp:inline distT="0" distB="0" distL="0" distR="0" wp14:anchorId="7AB03A78" wp14:editId="55C0185C">
              <wp:extent cx="107315" cy="107315"/>
              <wp:effectExtent l="0" t="0" r="6985" b="6985"/>
              <wp:docPr id="7" name="Ellipse 7"/>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8685A3" id="Ellipse 7"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IbJHnt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w:t>
    </w:r>
    <w:sdt>
      <w:sdtPr>
        <w:rPr>
          <w:rFonts w:cs="Arial"/>
          <w:szCs w:val="24"/>
        </w:rPr>
        <w:id w:val="2126110130"/>
        <w:docPartObj>
          <w:docPartGallery w:val="Page Numbers (Bottom of Page)"/>
          <w:docPartUnique/>
        </w:docPartObj>
      </w:sdtPr>
      <w:sdtEndPr/>
      <w:sdtContent>
        <w:sdt>
          <w:sdtPr>
            <w:rPr>
              <w:rFonts w:cs="Arial"/>
              <w:szCs w:val="24"/>
            </w:rPr>
            <w:id w:val="1515660323"/>
            <w:docPartObj>
              <w:docPartGallery w:val="Page Numbers (Top of Page)"/>
              <w:docPartUnique/>
            </w:docPartObj>
          </w:sdtPr>
          <w:sdtEndPr/>
          <w:sdtContent>
            <w:r w:rsidRPr="00565ADD">
              <w:rPr>
                <w:rFonts w:cs="Arial"/>
                <w:szCs w:val="24"/>
              </w:rPr>
              <w:t>p</w:t>
            </w:r>
            <w:r w:rsidRPr="00565ADD">
              <w:rPr>
                <w:rFonts w:cs="Arial"/>
                <w:szCs w:val="24"/>
                <w:lang w:val="fr-FR"/>
              </w:rPr>
              <w:t xml:space="preserve">. </w:t>
            </w:r>
            <w:r w:rsidRPr="00565ADD">
              <w:rPr>
                <w:rFonts w:cs="Arial"/>
                <w:bCs/>
                <w:szCs w:val="24"/>
              </w:rPr>
              <w:fldChar w:fldCharType="begin"/>
            </w:r>
            <w:r w:rsidRPr="00565ADD">
              <w:rPr>
                <w:rFonts w:cs="Arial"/>
                <w:bCs/>
                <w:szCs w:val="24"/>
              </w:rPr>
              <w:instrText>PAGE</w:instrText>
            </w:r>
            <w:r w:rsidRPr="00565ADD">
              <w:rPr>
                <w:rFonts w:cs="Arial"/>
                <w:bCs/>
                <w:szCs w:val="24"/>
              </w:rPr>
              <w:fldChar w:fldCharType="separate"/>
            </w:r>
            <w:r w:rsidR="00A41416">
              <w:rPr>
                <w:rFonts w:cs="Arial"/>
                <w:bCs/>
                <w:noProof/>
                <w:szCs w:val="24"/>
              </w:rPr>
              <w:t>1</w:t>
            </w:r>
            <w:r w:rsidRPr="00565ADD">
              <w:rPr>
                <w:rFonts w:cs="Arial"/>
                <w:bCs/>
                <w:szCs w:val="24"/>
              </w:rPr>
              <w:fldChar w:fldCharType="end"/>
            </w:r>
            <w:r w:rsidRPr="00565ADD">
              <w:rPr>
                <w:rFonts w:cs="Arial"/>
                <w:szCs w:val="24"/>
                <w:lang w:val="fr-FR"/>
              </w:rPr>
              <w:t xml:space="preserve"> / </w:t>
            </w:r>
            <w:r w:rsidRPr="00565ADD">
              <w:rPr>
                <w:rFonts w:cs="Arial"/>
                <w:bCs/>
                <w:szCs w:val="24"/>
              </w:rPr>
              <w:fldChar w:fldCharType="begin"/>
            </w:r>
            <w:r w:rsidRPr="00565ADD">
              <w:rPr>
                <w:rFonts w:cs="Arial"/>
                <w:bCs/>
                <w:szCs w:val="24"/>
              </w:rPr>
              <w:instrText>NUMPAGES</w:instrText>
            </w:r>
            <w:r w:rsidRPr="00565ADD">
              <w:rPr>
                <w:rFonts w:cs="Arial"/>
                <w:bCs/>
                <w:szCs w:val="24"/>
              </w:rPr>
              <w:fldChar w:fldCharType="separate"/>
            </w:r>
            <w:r w:rsidR="00A41416">
              <w:rPr>
                <w:rFonts w:cs="Arial"/>
                <w:bCs/>
                <w:noProof/>
                <w:szCs w:val="24"/>
              </w:rPr>
              <w:t>5</w:t>
            </w:r>
            <w:r w:rsidRPr="00565ADD">
              <w:rPr>
                <w:rFonts w:cs="Arial"/>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16C1" w14:textId="77777777" w:rsidR="002E003F" w:rsidRDefault="002E003F" w:rsidP="00D07B58">
      <w:r>
        <w:separator/>
      </w:r>
    </w:p>
  </w:footnote>
  <w:footnote w:type="continuationSeparator" w:id="0">
    <w:p w14:paraId="3B1161AA" w14:textId="77777777" w:rsidR="002E003F" w:rsidRDefault="002E003F" w:rsidP="00D0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6D66" w14:textId="77777777" w:rsidR="00F6384C" w:rsidRDefault="00F638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7AA9" w14:textId="77777777" w:rsidR="00F6384C" w:rsidRDefault="00F638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E7CD" w14:textId="77777777" w:rsidR="00DE282E" w:rsidRDefault="00DE282E" w:rsidP="00497678">
    <w:pPr>
      <w:pStyle w:val="En-tte"/>
    </w:pPr>
  </w:p>
  <w:p w14:paraId="184256F3" w14:textId="77777777" w:rsidR="009A55B0" w:rsidRDefault="009A55B0" w:rsidP="009A55B0">
    <w:pPr>
      <w:pStyle w:val="En-tte"/>
    </w:pPr>
    <w:r w:rsidRPr="001663D8">
      <w:rPr>
        <w:noProof/>
        <w:szCs w:val="24"/>
        <w:lang w:eastAsia="fr-CA"/>
      </w:rPr>
      <mc:AlternateContent>
        <mc:Choice Requires="wps">
          <w:drawing>
            <wp:anchor distT="0" distB="0" distL="114300" distR="114300" simplePos="0" relativeHeight="251657216" behindDoc="1" locked="0" layoutInCell="1" allowOverlap="1" wp14:anchorId="67E7FB2C" wp14:editId="6CFE5D87">
              <wp:simplePos x="0" y="0"/>
              <wp:positionH relativeFrom="column">
                <wp:posOffset>1532255</wp:posOffset>
              </wp:positionH>
              <wp:positionV relativeFrom="paragraph">
                <wp:posOffset>657225</wp:posOffset>
              </wp:positionV>
              <wp:extent cx="0" cy="1227600"/>
              <wp:effectExtent l="0" t="0" r="19050" b="10795"/>
              <wp:wrapThrough wrapText="bothSides">
                <wp:wrapPolygon edited="0">
                  <wp:start x="-1" y="0"/>
                  <wp:lineTo x="-1" y="21455"/>
                  <wp:lineTo x="-1" y="21455"/>
                  <wp:lineTo x="-1" y="0"/>
                  <wp:lineTo x="-1" y="0"/>
                </wp:wrapPolygon>
              </wp:wrapThrough>
              <wp:docPr id="3" name="Connecteur droit 3"/>
              <wp:cNvGraphicFramePr/>
              <a:graphic xmlns:a="http://schemas.openxmlformats.org/drawingml/2006/main">
                <a:graphicData uri="http://schemas.microsoft.com/office/word/2010/wordprocessingShape">
                  <wps:wsp>
                    <wps:cNvCnPr/>
                    <wps:spPr>
                      <a:xfrm>
                        <a:off x="0" y="0"/>
                        <a:ext cx="0" cy="122760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9C9C4"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51.75pt" to="120.6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" strokecolor="#0272b3 [3044]" strokeweight="1.25pt">
              <v:stroke dashstyle="1 1"/>
              <w10:wrap type="through"/>
            </v:line>
          </w:pict>
        </mc:Fallback>
      </mc:AlternateContent>
    </w:r>
  </w:p>
  <w:p w14:paraId="440E79F3" w14:textId="77777777" w:rsidR="009A55B0" w:rsidRDefault="009A55B0" w:rsidP="009A55B0"/>
  <w:p w14:paraId="7A6938AA" w14:textId="77777777" w:rsidR="00DE282E" w:rsidRDefault="002E003F">
    <w:r>
      <w:rPr>
        <w:noProof/>
        <w:szCs w:val="24"/>
        <w:lang w:eastAsia="fr-CA"/>
      </w:rPr>
      <w:drawing>
        <wp:anchor distT="0" distB="0" distL="114300" distR="114300" simplePos="0" relativeHeight="251656192" behindDoc="1" locked="0" layoutInCell="1" allowOverlap="1" wp14:anchorId="74E27463" wp14:editId="7556EC91">
          <wp:simplePos x="0" y="0"/>
          <wp:positionH relativeFrom="column">
            <wp:posOffset>-213995</wp:posOffset>
          </wp:positionH>
          <wp:positionV relativeFrom="page">
            <wp:posOffset>1238250</wp:posOffset>
          </wp:positionV>
          <wp:extent cx="1430655" cy="1430655"/>
          <wp:effectExtent l="0" t="0" r="0" b="0"/>
          <wp:wrapThrough wrapText="bothSides">
            <wp:wrapPolygon edited="0">
              <wp:start x="5465" y="1438"/>
              <wp:lineTo x="5177" y="2876"/>
              <wp:lineTo x="6328" y="6328"/>
              <wp:lineTo x="5177" y="11217"/>
              <wp:lineTo x="5177" y="14093"/>
              <wp:lineTo x="7190" y="15819"/>
              <wp:lineTo x="4602" y="16107"/>
              <wp:lineTo x="3164" y="16682"/>
              <wp:lineTo x="3164" y="19846"/>
              <wp:lineTo x="19270" y="19846"/>
              <wp:lineTo x="19846" y="16682"/>
              <wp:lineTo x="18407" y="16107"/>
              <wp:lineTo x="13806" y="15819"/>
              <wp:lineTo x="16107" y="13806"/>
              <wp:lineTo x="16107" y="11217"/>
              <wp:lineTo x="17832" y="6615"/>
              <wp:lineTo x="15244" y="1438"/>
              <wp:lineTo x="5465" y="1438"/>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rm_Ago_logo_couleu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655" cy="1430655"/>
                  </a:xfrm>
                  <a:prstGeom prst="rect">
                    <a:avLst/>
                  </a:prstGeom>
                </pic:spPr>
              </pic:pic>
            </a:graphicData>
          </a:graphic>
          <wp14:sizeRelH relativeFrom="page">
            <wp14:pctWidth>0</wp14:pctWidth>
          </wp14:sizeRelH>
          <wp14:sizeRelV relativeFrom="page">
            <wp14:pctHeight>0</wp14:pctHeight>
          </wp14:sizeRelV>
        </wp:anchor>
      </w:drawing>
    </w:r>
  </w:p>
  <w:p w14:paraId="3F591016" w14:textId="548ACD81" w:rsidR="009A55B0" w:rsidRDefault="009A55B0" w:rsidP="003D47E5">
    <w:pPr>
      <w:rPr>
        <w:rFonts w:cs="Arial"/>
        <w:b/>
        <w:color w:val="0279BD"/>
        <w:sz w:val="36"/>
        <w:szCs w:val="36"/>
      </w:rPr>
    </w:pPr>
  </w:p>
  <w:p w14:paraId="56CAE7F8" w14:textId="523DDC2D" w:rsidR="009A55B0" w:rsidRPr="006E2C7B" w:rsidRDefault="003D47E5" w:rsidP="009A55B0">
    <w:pPr>
      <w:ind w:left="2835"/>
      <w:rPr>
        <w:rFonts w:cs="Arial"/>
        <w:b/>
        <w:color w:val="0279BD"/>
        <w:sz w:val="36"/>
        <w:szCs w:val="36"/>
      </w:rPr>
    </w:pPr>
    <w:r>
      <w:rPr>
        <w:rFonts w:cs="Arial"/>
        <w:b/>
        <w:color w:val="0279BD"/>
        <w:sz w:val="36"/>
        <w:szCs w:val="36"/>
      </w:rPr>
      <w:t>Compte rendu de la rencontre exploratoire du comité de Campagne de sensibilisation</w:t>
    </w:r>
  </w:p>
  <w:p w14:paraId="4131F5FA" w14:textId="77777777" w:rsidR="009A55B0" w:rsidRDefault="009A55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1B28420C"/>
    <w:lvl w:ilvl="0" w:tplc="EB2C9A54">
      <w:start w:val="1"/>
      <w:numFmt w:val="bullet"/>
      <w:pStyle w:val="Puce"/>
      <w:lvlText w:val=""/>
      <w:lvlJc w:val="left"/>
      <w:pPr>
        <w:ind w:left="717"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236F49"/>
    <w:multiLevelType w:val="multilevel"/>
    <w:tmpl w:val="BFF6BEB4"/>
    <w:lvl w:ilvl="0">
      <w:start w:val="1"/>
      <w:numFmt w:val="decimal"/>
      <w:pStyle w:val="Paragraphedelist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2" w15:restartNumberingAfterBreak="0">
    <w:nsid w:val="11034A81"/>
    <w:multiLevelType w:val="hybridMultilevel"/>
    <w:tmpl w:val="AA6804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830987"/>
    <w:multiLevelType w:val="hybridMultilevel"/>
    <w:tmpl w:val="86A285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2D0F4E"/>
    <w:multiLevelType w:val="multilevel"/>
    <w:tmpl w:val="D67AAF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15:restartNumberingAfterBreak="0">
    <w:nsid w:val="5B215428"/>
    <w:multiLevelType w:val="multilevel"/>
    <w:tmpl w:val="2E861456"/>
    <w:lvl w:ilvl="0">
      <w:start w:val="1"/>
      <w:numFmt w:val="decimal"/>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AD3B4B"/>
    <w:multiLevelType w:val="multilevel"/>
    <w:tmpl w:val="0226CBB0"/>
    <w:lvl w:ilvl="0">
      <w:start w:val="1"/>
      <w:numFmt w:val="decimal"/>
      <w:lvlText w:val="%1."/>
      <w:lvlJc w:val="left"/>
      <w:pPr>
        <w:ind w:left="1276" w:hanging="919"/>
      </w:pPr>
      <w:rPr>
        <w:rFonts w:hint="default"/>
      </w:rPr>
    </w:lvl>
    <w:lvl w:ilvl="1">
      <w:start w:val="1"/>
      <w:numFmt w:val="decimal"/>
      <w:lvlText w:val="%1.%2."/>
      <w:lvlJc w:val="left"/>
      <w:pPr>
        <w:ind w:left="1276" w:hanging="919"/>
      </w:pPr>
      <w:rPr>
        <w:rFonts w:hint="default"/>
      </w:rPr>
    </w:lvl>
    <w:lvl w:ilvl="2">
      <w:start w:val="1"/>
      <w:numFmt w:val="decimal"/>
      <w:lvlText w:val="%1.%2.%3."/>
      <w:lvlJc w:val="left"/>
      <w:pPr>
        <w:ind w:left="1276" w:hanging="91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3F"/>
    <w:rsid w:val="00004D1A"/>
    <w:rsid w:val="000100E7"/>
    <w:rsid w:val="00043904"/>
    <w:rsid w:val="00044E70"/>
    <w:rsid w:val="000457A8"/>
    <w:rsid w:val="000632A9"/>
    <w:rsid w:val="0006535B"/>
    <w:rsid w:val="000825A3"/>
    <w:rsid w:val="000C5CD3"/>
    <w:rsid w:val="000E74E8"/>
    <w:rsid w:val="00114EDD"/>
    <w:rsid w:val="001323DB"/>
    <w:rsid w:val="0019152B"/>
    <w:rsid w:val="001D42F9"/>
    <w:rsid w:val="001F5824"/>
    <w:rsid w:val="0022584B"/>
    <w:rsid w:val="002508E7"/>
    <w:rsid w:val="00254E58"/>
    <w:rsid w:val="00270E31"/>
    <w:rsid w:val="002974F0"/>
    <w:rsid w:val="002D316B"/>
    <w:rsid w:val="002E003F"/>
    <w:rsid w:val="002E77C2"/>
    <w:rsid w:val="0031492B"/>
    <w:rsid w:val="003636DE"/>
    <w:rsid w:val="00396E6E"/>
    <w:rsid w:val="003D47E5"/>
    <w:rsid w:val="00444F11"/>
    <w:rsid w:val="004575D8"/>
    <w:rsid w:val="00471B42"/>
    <w:rsid w:val="00472C8F"/>
    <w:rsid w:val="00497678"/>
    <w:rsid w:val="004E7540"/>
    <w:rsid w:val="004F733F"/>
    <w:rsid w:val="005067F5"/>
    <w:rsid w:val="00515EB5"/>
    <w:rsid w:val="005265B3"/>
    <w:rsid w:val="00543A43"/>
    <w:rsid w:val="00565DCA"/>
    <w:rsid w:val="00587C93"/>
    <w:rsid w:val="00595064"/>
    <w:rsid w:val="005B2032"/>
    <w:rsid w:val="00637870"/>
    <w:rsid w:val="00677281"/>
    <w:rsid w:val="00683BDD"/>
    <w:rsid w:val="00697811"/>
    <w:rsid w:val="006A5724"/>
    <w:rsid w:val="006B0679"/>
    <w:rsid w:val="006B10A5"/>
    <w:rsid w:val="006B34CD"/>
    <w:rsid w:val="006C2D12"/>
    <w:rsid w:val="007510EC"/>
    <w:rsid w:val="0077533C"/>
    <w:rsid w:val="007825DA"/>
    <w:rsid w:val="007B5015"/>
    <w:rsid w:val="007B536F"/>
    <w:rsid w:val="00800B98"/>
    <w:rsid w:val="00801097"/>
    <w:rsid w:val="0081526F"/>
    <w:rsid w:val="00834E3E"/>
    <w:rsid w:val="0085005C"/>
    <w:rsid w:val="008C24EA"/>
    <w:rsid w:val="008C4D99"/>
    <w:rsid w:val="008D079E"/>
    <w:rsid w:val="008E6874"/>
    <w:rsid w:val="009003D9"/>
    <w:rsid w:val="0092478D"/>
    <w:rsid w:val="00925F64"/>
    <w:rsid w:val="00972402"/>
    <w:rsid w:val="009A2251"/>
    <w:rsid w:val="009A55B0"/>
    <w:rsid w:val="009B2D8F"/>
    <w:rsid w:val="009B3EE6"/>
    <w:rsid w:val="009D2214"/>
    <w:rsid w:val="009F027E"/>
    <w:rsid w:val="00A41416"/>
    <w:rsid w:val="00A573A2"/>
    <w:rsid w:val="00AB5C5E"/>
    <w:rsid w:val="00AE3E54"/>
    <w:rsid w:val="00AE6CD6"/>
    <w:rsid w:val="00B31A5B"/>
    <w:rsid w:val="00B32850"/>
    <w:rsid w:val="00B3583D"/>
    <w:rsid w:val="00B37C76"/>
    <w:rsid w:val="00B6001F"/>
    <w:rsid w:val="00B726DD"/>
    <w:rsid w:val="00B76626"/>
    <w:rsid w:val="00B80903"/>
    <w:rsid w:val="00BA14E5"/>
    <w:rsid w:val="00BD317A"/>
    <w:rsid w:val="00BD57ED"/>
    <w:rsid w:val="00BF4F2F"/>
    <w:rsid w:val="00C14EF6"/>
    <w:rsid w:val="00C46977"/>
    <w:rsid w:val="00C57359"/>
    <w:rsid w:val="00CD1052"/>
    <w:rsid w:val="00CD28A5"/>
    <w:rsid w:val="00CE1013"/>
    <w:rsid w:val="00CE218B"/>
    <w:rsid w:val="00CE3E54"/>
    <w:rsid w:val="00CF598C"/>
    <w:rsid w:val="00D07B58"/>
    <w:rsid w:val="00D10369"/>
    <w:rsid w:val="00D31F42"/>
    <w:rsid w:val="00D347BC"/>
    <w:rsid w:val="00DA371B"/>
    <w:rsid w:val="00DE282E"/>
    <w:rsid w:val="00DE6729"/>
    <w:rsid w:val="00ED5756"/>
    <w:rsid w:val="00EF65A5"/>
    <w:rsid w:val="00F05FFA"/>
    <w:rsid w:val="00F175B1"/>
    <w:rsid w:val="00F2257F"/>
    <w:rsid w:val="00F6384C"/>
    <w:rsid w:val="00F64AB0"/>
    <w:rsid w:val="00F64F39"/>
    <w:rsid w:val="00F824FF"/>
    <w:rsid w:val="00FA3DCD"/>
    <w:rsid w:val="00FD51A1"/>
    <w:rsid w:val="00FD74A6"/>
    <w:rsid w:val="00FF7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B50A0"/>
  <w15:docId w15:val="{0CE9EE34-58FF-4608-8102-F4C997F4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régulier"/>
    <w:qFormat/>
    <w:rsid w:val="00AE6CD6"/>
    <w:pPr>
      <w:spacing w:after="120" w:line="276" w:lineRule="auto"/>
    </w:pPr>
    <w:rPr>
      <w:rFonts w:ascii="Arial" w:hAnsi="Arial"/>
      <w:sz w:val="24"/>
    </w:rPr>
  </w:style>
  <w:style w:type="paragraph" w:styleId="Titre1">
    <w:name w:val="heading 1"/>
    <w:basedOn w:val="Normal"/>
    <w:next w:val="Normal"/>
    <w:link w:val="Titre1Car"/>
    <w:uiPriority w:val="9"/>
    <w:qFormat/>
    <w:rsid w:val="0019152B"/>
    <w:pPr>
      <w:keepNext/>
      <w:keepLines/>
      <w:spacing w:before="240"/>
      <w:outlineLvl w:val="0"/>
    </w:pPr>
    <w:rPr>
      <w:rFonts w:eastAsiaTheme="majorEastAsia" w:cstheme="majorBidi"/>
      <w:bCs/>
      <w:color w:val="EB0028"/>
      <w:sz w:val="48"/>
      <w:szCs w:val="28"/>
    </w:rPr>
  </w:style>
  <w:style w:type="paragraph" w:styleId="Titre2">
    <w:name w:val="heading 2"/>
    <w:aliases w:val="Titre 2 -Sous-titre"/>
    <w:basedOn w:val="Normal"/>
    <w:next w:val="Normal"/>
    <w:link w:val="Titre2Car"/>
    <w:uiPriority w:val="9"/>
    <w:unhideWhenUsed/>
    <w:qFormat/>
    <w:rsid w:val="0019152B"/>
    <w:pPr>
      <w:keepNext/>
      <w:keepLines/>
      <w:spacing w:before="240"/>
      <w:outlineLvl w:val="1"/>
    </w:pPr>
    <w:rPr>
      <w:rFonts w:eastAsiaTheme="majorEastAsia" w:cstheme="majorBidi"/>
      <w:bCs/>
      <w:color w:val="0081CB"/>
      <w:sz w:val="36"/>
      <w:szCs w:val="26"/>
    </w:rPr>
  </w:style>
  <w:style w:type="paragraph" w:styleId="Titre3">
    <w:name w:val="heading 3"/>
    <w:basedOn w:val="Normal"/>
    <w:next w:val="Normal"/>
    <w:link w:val="Titre3Car"/>
    <w:uiPriority w:val="9"/>
    <w:semiHidden/>
    <w:unhideWhenUsed/>
    <w:qFormat/>
    <w:rsid w:val="00D07B58"/>
    <w:pPr>
      <w:keepNext/>
      <w:keepLines/>
      <w:spacing w:before="200"/>
      <w:outlineLvl w:val="2"/>
    </w:pPr>
    <w:rPr>
      <w:rFonts w:asciiTheme="majorHAnsi" w:eastAsiaTheme="majorEastAsia" w:hAnsiTheme="majorHAnsi" w:cstheme="majorBidi"/>
      <w:b/>
      <w:bCs/>
      <w:color w:val="0279BD" w:themeColor="accent1"/>
    </w:rPr>
  </w:style>
  <w:style w:type="paragraph" w:styleId="Titre4">
    <w:name w:val="heading 4"/>
    <w:basedOn w:val="Normal"/>
    <w:next w:val="Normal"/>
    <w:link w:val="Titre4Car"/>
    <w:uiPriority w:val="9"/>
    <w:semiHidden/>
    <w:unhideWhenUsed/>
    <w:qFormat/>
    <w:rsid w:val="00D07B58"/>
    <w:pPr>
      <w:keepNext/>
      <w:keepLines/>
      <w:spacing w:before="200"/>
      <w:outlineLvl w:val="3"/>
    </w:pPr>
    <w:rPr>
      <w:rFonts w:asciiTheme="majorHAnsi" w:eastAsiaTheme="majorEastAsia" w:hAnsiTheme="majorHAnsi" w:cstheme="majorBidi"/>
      <w:b/>
      <w:bCs/>
      <w:i/>
      <w:iCs/>
      <w:color w:val="0279BD" w:themeColor="accent1"/>
    </w:rPr>
  </w:style>
  <w:style w:type="paragraph" w:styleId="Titre5">
    <w:name w:val="heading 5"/>
    <w:basedOn w:val="Normal"/>
    <w:next w:val="Normal"/>
    <w:link w:val="Titre5Car"/>
    <w:uiPriority w:val="9"/>
    <w:semiHidden/>
    <w:unhideWhenUsed/>
    <w:qFormat/>
    <w:rsid w:val="00D07B58"/>
    <w:pPr>
      <w:keepNext/>
      <w:keepLines/>
      <w:spacing w:before="200"/>
      <w:outlineLvl w:val="4"/>
    </w:pPr>
    <w:rPr>
      <w:rFonts w:asciiTheme="majorHAnsi" w:eastAsiaTheme="majorEastAsia" w:hAnsiTheme="majorHAnsi" w:cstheme="majorBidi"/>
      <w:color w:val="013C5D" w:themeColor="accent1" w:themeShade="7F"/>
    </w:rPr>
  </w:style>
  <w:style w:type="paragraph" w:styleId="Titre6">
    <w:name w:val="heading 6"/>
    <w:basedOn w:val="Normal"/>
    <w:next w:val="Normal"/>
    <w:link w:val="Titre6Car"/>
    <w:uiPriority w:val="9"/>
    <w:semiHidden/>
    <w:unhideWhenUsed/>
    <w:qFormat/>
    <w:rsid w:val="00D07B58"/>
    <w:pPr>
      <w:keepNext/>
      <w:keepLines/>
      <w:spacing w:before="200"/>
      <w:outlineLvl w:val="5"/>
    </w:pPr>
    <w:rPr>
      <w:rFonts w:asciiTheme="majorHAnsi" w:eastAsiaTheme="majorEastAsia" w:hAnsiTheme="majorHAnsi" w:cstheme="majorBidi"/>
      <w:i/>
      <w:iCs/>
      <w:color w:val="013C5D" w:themeColor="accent1" w:themeShade="7F"/>
    </w:rPr>
  </w:style>
  <w:style w:type="paragraph" w:styleId="Titre7">
    <w:name w:val="heading 7"/>
    <w:basedOn w:val="Normal"/>
    <w:next w:val="Normal"/>
    <w:link w:val="Titre7Car"/>
    <w:uiPriority w:val="9"/>
    <w:semiHidden/>
    <w:unhideWhenUsed/>
    <w:qFormat/>
    <w:rsid w:val="00D07B5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07B58"/>
    <w:pPr>
      <w:keepNext/>
      <w:keepLines/>
      <w:spacing w:before="200"/>
      <w:outlineLvl w:val="7"/>
    </w:pPr>
    <w:rPr>
      <w:rFonts w:asciiTheme="majorHAnsi" w:eastAsiaTheme="majorEastAsia" w:hAnsiTheme="majorHAnsi" w:cstheme="majorBidi"/>
      <w:color w:val="0279BD" w:themeColor="accent1"/>
      <w:sz w:val="20"/>
      <w:szCs w:val="20"/>
    </w:rPr>
  </w:style>
  <w:style w:type="paragraph" w:styleId="Titre9">
    <w:name w:val="heading 9"/>
    <w:basedOn w:val="Normal"/>
    <w:next w:val="Normal"/>
    <w:link w:val="Titre9Car"/>
    <w:uiPriority w:val="9"/>
    <w:semiHidden/>
    <w:unhideWhenUsed/>
    <w:qFormat/>
    <w:rsid w:val="00D07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Paragraphedeliste"/>
    <w:qFormat/>
    <w:rsid w:val="008C4D99"/>
    <w:pPr>
      <w:numPr>
        <w:numId w:val="2"/>
      </w:numPr>
    </w:pPr>
  </w:style>
  <w:style w:type="character" w:styleId="Marquedecommentaire">
    <w:name w:val="annotation reference"/>
    <w:basedOn w:val="Policepardfaut"/>
    <w:uiPriority w:val="99"/>
    <w:semiHidden/>
    <w:unhideWhenUsed/>
    <w:rsid w:val="002D316B"/>
    <w:rPr>
      <w:sz w:val="16"/>
      <w:szCs w:val="16"/>
    </w:rPr>
  </w:style>
  <w:style w:type="paragraph" w:styleId="Commentaire">
    <w:name w:val="annotation text"/>
    <w:basedOn w:val="Normal"/>
    <w:link w:val="CommentaireCar"/>
    <w:uiPriority w:val="99"/>
    <w:semiHidden/>
    <w:unhideWhenUsed/>
    <w:rsid w:val="002D316B"/>
    <w:pPr>
      <w:spacing w:line="240" w:lineRule="auto"/>
    </w:pPr>
    <w:rPr>
      <w:sz w:val="20"/>
      <w:szCs w:val="20"/>
    </w:rPr>
  </w:style>
  <w:style w:type="character" w:customStyle="1" w:styleId="CommentaireCar">
    <w:name w:val="Commentaire Car"/>
    <w:basedOn w:val="Policepardfaut"/>
    <w:link w:val="Commentaire"/>
    <w:uiPriority w:val="99"/>
    <w:semiHidden/>
    <w:rsid w:val="002D316B"/>
    <w:rPr>
      <w:rFonts w:ascii="Arial" w:hAnsi="Arial"/>
      <w:sz w:val="20"/>
      <w:szCs w:val="20"/>
    </w:rPr>
  </w:style>
  <w:style w:type="paragraph" w:styleId="Textedebulles">
    <w:name w:val="Balloon Text"/>
    <w:basedOn w:val="Normal"/>
    <w:link w:val="TextedebullesCar"/>
    <w:uiPriority w:val="99"/>
    <w:semiHidden/>
    <w:unhideWhenUsed/>
    <w:rsid w:val="00D07B58"/>
    <w:rPr>
      <w:rFonts w:ascii="Tahoma" w:hAnsi="Tahoma" w:cs="Tahoma"/>
      <w:sz w:val="16"/>
      <w:szCs w:val="16"/>
    </w:rPr>
  </w:style>
  <w:style w:type="character" w:customStyle="1" w:styleId="TextedebullesCar">
    <w:name w:val="Texte de bulles Car"/>
    <w:basedOn w:val="Policepardfaut"/>
    <w:link w:val="Textedebulles"/>
    <w:uiPriority w:val="99"/>
    <w:semiHidden/>
    <w:rsid w:val="00D07B58"/>
    <w:rPr>
      <w:rFonts w:ascii="Tahoma" w:hAnsi="Tahoma" w:cs="Tahoma"/>
      <w:sz w:val="16"/>
      <w:szCs w:val="16"/>
    </w:rPr>
  </w:style>
  <w:style w:type="character" w:customStyle="1" w:styleId="Titre1Car">
    <w:name w:val="Titre 1 Car"/>
    <w:basedOn w:val="Policepardfaut"/>
    <w:link w:val="Titre1"/>
    <w:uiPriority w:val="9"/>
    <w:rsid w:val="0019152B"/>
    <w:rPr>
      <w:rFonts w:ascii="Arial" w:eastAsiaTheme="majorEastAsia" w:hAnsi="Arial" w:cstheme="majorBidi"/>
      <w:bCs/>
      <w:color w:val="EB0028"/>
      <w:sz w:val="48"/>
      <w:szCs w:val="28"/>
    </w:rPr>
  </w:style>
  <w:style w:type="character" w:customStyle="1" w:styleId="Titre2Car">
    <w:name w:val="Titre 2 Car"/>
    <w:aliases w:val="Titre 2 -Sous-titre Car"/>
    <w:basedOn w:val="Policepardfaut"/>
    <w:link w:val="Titre2"/>
    <w:uiPriority w:val="9"/>
    <w:rsid w:val="0019152B"/>
    <w:rPr>
      <w:rFonts w:ascii="Arial" w:eastAsiaTheme="majorEastAsia" w:hAnsi="Arial" w:cstheme="majorBidi"/>
      <w:bCs/>
      <w:color w:val="0081CB"/>
      <w:sz w:val="36"/>
      <w:szCs w:val="26"/>
    </w:rPr>
  </w:style>
  <w:style w:type="character" w:customStyle="1" w:styleId="Titre3Car">
    <w:name w:val="Titre 3 Car"/>
    <w:basedOn w:val="Policepardfaut"/>
    <w:link w:val="Titre3"/>
    <w:uiPriority w:val="9"/>
    <w:semiHidden/>
    <w:rsid w:val="00D07B58"/>
    <w:rPr>
      <w:rFonts w:asciiTheme="majorHAnsi" w:eastAsiaTheme="majorEastAsia" w:hAnsiTheme="majorHAnsi" w:cstheme="majorBidi"/>
      <w:b/>
      <w:bCs/>
      <w:color w:val="0279BD" w:themeColor="accent1"/>
    </w:rPr>
  </w:style>
  <w:style w:type="character" w:customStyle="1" w:styleId="Titre4Car">
    <w:name w:val="Titre 4 Car"/>
    <w:basedOn w:val="Policepardfaut"/>
    <w:link w:val="Titre4"/>
    <w:uiPriority w:val="9"/>
    <w:semiHidden/>
    <w:rsid w:val="00D07B58"/>
    <w:rPr>
      <w:rFonts w:asciiTheme="majorHAnsi" w:eastAsiaTheme="majorEastAsia" w:hAnsiTheme="majorHAnsi" w:cstheme="majorBidi"/>
      <w:b/>
      <w:bCs/>
      <w:i/>
      <w:iCs/>
      <w:color w:val="0279BD" w:themeColor="accent1"/>
    </w:rPr>
  </w:style>
  <w:style w:type="character" w:customStyle="1" w:styleId="Titre5Car">
    <w:name w:val="Titre 5 Car"/>
    <w:basedOn w:val="Policepardfaut"/>
    <w:link w:val="Titre5"/>
    <w:uiPriority w:val="9"/>
    <w:semiHidden/>
    <w:rsid w:val="00D07B58"/>
    <w:rPr>
      <w:rFonts w:asciiTheme="majorHAnsi" w:eastAsiaTheme="majorEastAsia" w:hAnsiTheme="majorHAnsi" w:cstheme="majorBidi"/>
      <w:color w:val="013C5D" w:themeColor="accent1" w:themeShade="7F"/>
    </w:rPr>
  </w:style>
  <w:style w:type="character" w:customStyle="1" w:styleId="Titre6Car">
    <w:name w:val="Titre 6 Car"/>
    <w:basedOn w:val="Policepardfaut"/>
    <w:link w:val="Titre6"/>
    <w:uiPriority w:val="9"/>
    <w:semiHidden/>
    <w:rsid w:val="00D07B58"/>
    <w:rPr>
      <w:rFonts w:asciiTheme="majorHAnsi" w:eastAsiaTheme="majorEastAsia" w:hAnsiTheme="majorHAnsi" w:cstheme="majorBidi"/>
      <w:i/>
      <w:iCs/>
      <w:color w:val="013C5D" w:themeColor="accent1" w:themeShade="7F"/>
    </w:rPr>
  </w:style>
  <w:style w:type="character" w:customStyle="1" w:styleId="Titre7Car">
    <w:name w:val="Titre 7 Car"/>
    <w:basedOn w:val="Policepardfaut"/>
    <w:link w:val="Titre7"/>
    <w:uiPriority w:val="9"/>
    <w:semiHidden/>
    <w:rsid w:val="00D07B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07B58"/>
    <w:rPr>
      <w:rFonts w:asciiTheme="majorHAnsi" w:eastAsiaTheme="majorEastAsia" w:hAnsiTheme="majorHAnsi" w:cstheme="majorBidi"/>
      <w:color w:val="0279BD" w:themeColor="accent1"/>
      <w:sz w:val="20"/>
      <w:szCs w:val="20"/>
    </w:rPr>
  </w:style>
  <w:style w:type="character" w:customStyle="1" w:styleId="Titre9Car">
    <w:name w:val="Titre 9 Car"/>
    <w:basedOn w:val="Policepardfaut"/>
    <w:link w:val="Titre9"/>
    <w:uiPriority w:val="9"/>
    <w:semiHidden/>
    <w:rsid w:val="00D07B5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07B58"/>
    <w:rPr>
      <w:b/>
      <w:bCs/>
      <w:color w:val="0279BD" w:themeColor="accent1"/>
      <w:sz w:val="18"/>
      <w:szCs w:val="18"/>
    </w:rPr>
  </w:style>
  <w:style w:type="paragraph" w:styleId="Objetducommentaire">
    <w:name w:val="annotation subject"/>
    <w:basedOn w:val="Commentaire"/>
    <w:next w:val="Commentaire"/>
    <w:link w:val="ObjetducommentaireCar"/>
    <w:uiPriority w:val="99"/>
    <w:semiHidden/>
    <w:unhideWhenUsed/>
    <w:rsid w:val="002D316B"/>
    <w:rPr>
      <w:b/>
      <w:bCs/>
    </w:rPr>
  </w:style>
  <w:style w:type="character" w:customStyle="1" w:styleId="ObjetducommentaireCar">
    <w:name w:val="Objet du commentaire Car"/>
    <w:basedOn w:val="CommentaireCar"/>
    <w:link w:val="Objetducommentaire"/>
    <w:uiPriority w:val="99"/>
    <w:semiHidden/>
    <w:rsid w:val="002D316B"/>
    <w:rPr>
      <w:rFonts w:ascii="Arial" w:hAnsi="Arial"/>
      <w:b/>
      <w:bCs/>
      <w:sz w:val="20"/>
      <w:szCs w:val="20"/>
    </w:rPr>
  </w:style>
  <w:style w:type="paragraph" w:styleId="Paragraphedeliste">
    <w:name w:val="List Paragraph"/>
    <w:aliases w:val="Numérotation"/>
    <w:basedOn w:val="Normal"/>
    <w:uiPriority w:val="34"/>
    <w:qFormat/>
    <w:rsid w:val="00ED5756"/>
    <w:pPr>
      <w:numPr>
        <w:numId w:val="3"/>
      </w:numPr>
      <w:contextualSpacing/>
    </w:pPr>
  </w:style>
  <w:style w:type="paragraph" w:styleId="En-ttedetabledesmatires">
    <w:name w:val="TOC Heading"/>
    <w:basedOn w:val="Titre1"/>
    <w:next w:val="Normal"/>
    <w:uiPriority w:val="39"/>
    <w:semiHidden/>
    <w:unhideWhenUsed/>
    <w:qFormat/>
    <w:rsid w:val="00D07B58"/>
    <w:pPr>
      <w:outlineLvl w:val="9"/>
    </w:pPr>
  </w:style>
  <w:style w:type="paragraph" w:styleId="En-tte">
    <w:name w:val="header"/>
    <w:basedOn w:val="Normal"/>
    <w:link w:val="En-tteCar"/>
    <w:uiPriority w:val="99"/>
    <w:unhideWhenUsed/>
    <w:rsid w:val="00565DCA"/>
    <w:pPr>
      <w:tabs>
        <w:tab w:val="center" w:pos="4320"/>
        <w:tab w:val="right" w:pos="8640"/>
      </w:tabs>
      <w:spacing w:after="0" w:line="240" w:lineRule="auto"/>
    </w:pPr>
  </w:style>
  <w:style w:type="character" w:customStyle="1" w:styleId="En-tteCar">
    <w:name w:val="En-tête Car"/>
    <w:basedOn w:val="Policepardfaut"/>
    <w:link w:val="En-tte"/>
    <w:uiPriority w:val="99"/>
    <w:rsid w:val="00565DCA"/>
    <w:rPr>
      <w:rFonts w:ascii="Arial" w:hAnsi="Arial"/>
      <w:sz w:val="24"/>
    </w:rPr>
  </w:style>
  <w:style w:type="paragraph" w:styleId="Pieddepage">
    <w:name w:val="footer"/>
    <w:basedOn w:val="Normal"/>
    <w:link w:val="PieddepageCar"/>
    <w:uiPriority w:val="99"/>
    <w:unhideWhenUsed/>
    <w:rsid w:val="00565D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5DCA"/>
    <w:rPr>
      <w:rFonts w:ascii="Arial" w:hAnsi="Arial"/>
      <w:sz w:val="24"/>
    </w:rPr>
  </w:style>
  <w:style w:type="paragraph" w:customStyle="1" w:styleId="Titre3-soustitre">
    <w:name w:val="Titre 3-sous titre"/>
    <w:basedOn w:val="Titre3"/>
    <w:next w:val="Titre3"/>
    <w:uiPriority w:val="11"/>
    <w:qFormat/>
    <w:rsid w:val="0019152B"/>
    <w:rPr>
      <w:rFonts w:ascii="Arial" w:hAnsi="Arial"/>
      <w:color w:val="auto"/>
    </w:rPr>
  </w:style>
  <w:style w:type="paragraph" w:customStyle="1" w:styleId="textecourant">
    <w:name w:val="texte courant"/>
    <w:basedOn w:val="Titre1"/>
    <w:link w:val="textecourantCar"/>
    <w:qFormat/>
    <w:rsid w:val="00677281"/>
    <w:pPr>
      <w:keepNext w:val="0"/>
      <w:keepLines w:val="0"/>
      <w:tabs>
        <w:tab w:val="right" w:leader="dot" w:pos="9600"/>
      </w:tabs>
      <w:suppressAutoHyphens/>
      <w:autoSpaceDE w:val="0"/>
      <w:autoSpaceDN w:val="0"/>
      <w:adjustRightInd w:val="0"/>
      <w:spacing w:before="0"/>
      <w:textAlignment w:val="center"/>
      <w:outlineLvl w:val="9"/>
    </w:pPr>
    <w:rPr>
      <w:rFonts w:eastAsia="SimSun" w:cs="Arial"/>
      <w:bCs w:val="0"/>
      <w:kern w:val="1"/>
      <w:sz w:val="24"/>
      <w:szCs w:val="24"/>
      <w:lang w:val="fr-FR" w:eastAsia="hi-IN" w:bidi="hi-IN"/>
    </w:rPr>
  </w:style>
  <w:style w:type="character" w:customStyle="1" w:styleId="textecourantCar">
    <w:name w:val="texte courant Car"/>
    <w:basedOn w:val="Titre1Car"/>
    <w:link w:val="textecourant"/>
    <w:rsid w:val="00677281"/>
    <w:rPr>
      <w:rFonts w:ascii="Arial" w:eastAsia="SimSun" w:hAnsi="Arial" w:cs="Arial"/>
      <w:bCs w:val="0"/>
      <w:color w:val="EB0028"/>
      <w:kern w:val="1"/>
      <w:sz w:val="24"/>
      <w:szCs w:val="24"/>
      <w:lang w:val="fr-FR" w:eastAsia="hi-IN" w:bidi="hi-IN"/>
    </w:rPr>
  </w:style>
  <w:style w:type="table" w:styleId="Grilledutableau">
    <w:name w:val="Table Grid"/>
    <w:basedOn w:val="TableauNormal"/>
    <w:uiPriority w:val="39"/>
    <w:rsid w:val="00C46977"/>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Sous-titre">
    <w:name w:val="Titre 2 - Sous-titre"/>
    <w:basedOn w:val="Normal"/>
    <w:link w:val="Titre2-Sous-titreCar"/>
    <w:uiPriority w:val="9"/>
    <w:qFormat/>
    <w:rsid w:val="00C46977"/>
    <w:pPr>
      <w:suppressAutoHyphens/>
      <w:autoSpaceDE w:val="0"/>
      <w:autoSpaceDN w:val="0"/>
      <w:adjustRightInd w:val="0"/>
      <w:spacing w:before="240" w:line="288" w:lineRule="auto"/>
      <w:textAlignment w:val="center"/>
      <w:outlineLvl w:val="1"/>
    </w:pPr>
    <w:rPr>
      <w:rFonts w:eastAsiaTheme="minorHAnsi" w:cs="Arial"/>
      <w:bCs/>
      <w:color w:val="0081CB"/>
      <w:sz w:val="36"/>
      <w:szCs w:val="32"/>
      <w:lang w:val="fr-FR"/>
    </w:rPr>
  </w:style>
  <w:style w:type="character" w:customStyle="1" w:styleId="Titre2-Sous-titreCar">
    <w:name w:val="Titre 2 - Sous-titre Car"/>
    <w:basedOn w:val="Policepardfaut"/>
    <w:link w:val="Titre2-Sous-titre"/>
    <w:uiPriority w:val="9"/>
    <w:rsid w:val="00C46977"/>
    <w:rPr>
      <w:rFonts w:ascii="Arial" w:eastAsiaTheme="minorHAnsi" w:hAnsi="Arial" w:cs="Arial"/>
      <w:bCs/>
      <w:color w:val="0081CB"/>
      <w:sz w:val="36"/>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0266">
      <w:bodyDiv w:val="1"/>
      <w:marLeft w:val="0"/>
      <w:marRight w:val="0"/>
      <w:marTop w:val="0"/>
      <w:marBottom w:val="0"/>
      <w:divBdr>
        <w:top w:val="none" w:sz="0" w:space="0" w:color="auto"/>
        <w:left w:val="none" w:sz="0" w:space="0" w:color="auto"/>
        <w:bottom w:val="none" w:sz="0" w:space="0" w:color="auto"/>
        <w:right w:val="none" w:sz="0" w:space="0" w:color="auto"/>
      </w:divBdr>
    </w:div>
    <w:div w:id="1632249695">
      <w:bodyDiv w:val="1"/>
      <w:marLeft w:val="0"/>
      <w:marRight w:val="0"/>
      <w:marTop w:val="0"/>
      <w:marBottom w:val="0"/>
      <w:divBdr>
        <w:top w:val="none" w:sz="0" w:space="0" w:color="auto"/>
        <w:left w:val="none" w:sz="0" w:space="0" w:color="auto"/>
        <w:bottom w:val="none" w:sz="0" w:space="0" w:color="auto"/>
        <w:right w:val="none" w:sz="0" w:space="0" w:color="auto"/>
      </w:divBdr>
    </w:div>
    <w:div w:id="1836725070">
      <w:bodyDiv w:val="1"/>
      <w:marLeft w:val="0"/>
      <w:marRight w:val="0"/>
      <w:marTop w:val="0"/>
      <w:marBottom w:val="0"/>
      <w:divBdr>
        <w:top w:val="none" w:sz="0" w:space="0" w:color="auto"/>
        <w:left w:val="none" w:sz="0" w:space="0" w:color="auto"/>
        <w:bottom w:val="none" w:sz="0" w:space="0" w:color="auto"/>
        <w:right w:val="none" w:sz="0" w:space="0" w:color="auto"/>
      </w:divBdr>
    </w:div>
    <w:div w:id="1866291374">
      <w:bodyDiv w:val="1"/>
      <w:marLeft w:val="0"/>
      <w:marRight w:val="0"/>
      <w:marTop w:val="0"/>
      <w:marBottom w:val="0"/>
      <w:divBdr>
        <w:top w:val="none" w:sz="0" w:space="0" w:color="auto"/>
        <w:left w:val="none" w:sz="0" w:space="0" w:color="auto"/>
        <w:bottom w:val="none" w:sz="0" w:space="0" w:color="auto"/>
        <w:right w:val="none" w:sz="0" w:space="0" w:color="auto"/>
      </w:divBdr>
    </w:div>
    <w:div w:id="1914585633">
      <w:bodyDiv w:val="1"/>
      <w:marLeft w:val="0"/>
      <w:marRight w:val="0"/>
      <w:marTop w:val="0"/>
      <w:marBottom w:val="0"/>
      <w:divBdr>
        <w:top w:val="none" w:sz="0" w:space="0" w:color="auto"/>
        <w:left w:val="none" w:sz="0" w:space="0" w:color="auto"/>
        <w:bottom w:val="none" w:sz="0" w:space="0" w:color="auto"/>
        <w:right w:val="none" w:sz="0" w:space="0" w:color="auto"/>
      </w:divBdr>
    </w:div>
    <w:div w:id="1919050367">
      <w:bodyDiv w:val="1"/>
      <w:marLeft w:val="0"/>
      <w:marRight w:val="0"/>
      <w:marTop w:val="0"/>
      <w:marBottom w:val="0"/>
      <w:divBdr>
        <w:top w:val="none" w:sz="0" w:space="0" w:color="auto"/>
        <w:left w:val="none" w:sz="0" w:space="0" w:color="auto"/>
        <w:bottom w:val="none" w:sz="0" w:space="0" w:color="auto"/>
        <w:right w:val="none" w:sz="0" w:space="0" w:color="auto"/>
      </w:divBdr>
    </w:div>
    <w:div w:id="19786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Echange%20de%20fichiers\Documents%20pour%20employ&#233;s\Gabarits\Word\Documents%20courts\Document-Formation%20AlterGo.dotx" TargetMode="External"/></Relationships>
</file>

<file path=word/theme/theme1.xml><?xml version="1.0" encoding="utf-8"?>
<a:theme xmlns:a="http://schemas.openxmlformats.org/drawingml/2006/main" name="Thème Office">
  <a:themeElements>
    <a:clrScheme name="AlterGo">
      <a:dk1>
        <a:sysClr val="windowText" lastClr="000000"/>
      </a:dk1>
      <a:lt1>
        <a:srgbClr val="FFFFFF"/>
      </a:lt1>
      <a:dk2>
        <a:srgbClr val="000000"/>
      </a:dk2>
      <a:lt2>
        <a:srgbClr val="FFFFFF"/>
      </a:lt2>
      <a:accent1>
        <a:srgbClr val="0279BD"/>
      </a:accent1>
      <a:accent2>
        <a:srgbClr val="DC058F"/>
      </a:accent2>
      <a:accent3>
        <a:srgbClr val="D31928"/>
      </a:accent3>
      <a:accent4>
        <a:srgbClr val="9E1B64"/>
      </a:accent4>
      <a:accent5>
        <a:srgbClr val="D61E5D"/>
      </a:accent5>
      <a:accent6>
        <a:srgbClr val="5D0C8B"/>
      </a:accent6>
      <a:hlink>
        <a:srgbClr val="0279BD"/>
      </a:hlink>
      <a:folHlink>
        <a:srgbClr val="5D0C8B"/>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FD0A-A3E3-4B18-9C33-C1661FD0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Document-Formation AlterGo</Template>
  <TotalTime>96</TotalTime>
  <Pages>5</Pages>
  <Words>1007</Words>
  <Characters>5540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Marilou Ayotte</dc:creator>
  <cp:lastModifiedBy>Marilou Ayotte</cp:lastModifiedBy>
  <cp:revision>10</cp:revision>
  <cp:lastPrinted>2019-12-13T15:53:00Z</cp:lastPrinted>
  <dcterms:created xsi:type="dcterms:W3CDTF">2020-12-01T18:46:00Z</dcterms:created>
  <dcterms:modified xsi:type="dcterms:W3CDTF">2021-01-05T22:50:00Z</dcterms:modified>
</cp:coreProperties>
</file>