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65554" w14:textId="77777777" w:rsidR="0081779B" w:rsidRDefault="0081779B" w:rsidP="008C7686">
      <w:pPr>
        <w:pStyle w:val="Titre1"/>
        <w:spacing w:before="0" w:afterLines="60" w:after="144" w:line="240" w:lineRule="auto"/>
        <w:ind w:right="-710"/>
      </w:pPr>
      <w:r>
        <w:t>Compte rendu de la rencontre</w:t>
      </w:r>
    </w:p>
    <w:p w14:paraId="2501FC07" w14:textId="627621CD" w:rsidR="008F22E6" w:rsidRDefault="008F22E6" w:rsidP="008C7686">
      <w:pPr>
        <w:spacing w:afterLines="60" w:after="144" w:line="240" w:lineRule="auto"/>
        <w:ind w:right="-710"/>
      </w:pPr>
      <w:r w:rsidRPr="008F22E6">
        <w:rPr>
          <w:b/>
        </w:rPr>
        <w:t>Date :</w:t>
      </w:r>
      <w:r>
        <w:t xml:space="preserve"> 30 novembre 2020</w:t>
      </w:r>
    </w:p>
    <w:p w14:paraId="6533E978" w14:textId="2CACCCF7" w:rsidR="008F22E6" w:rsidRPr="008F22E6" w:rsidRDefault="008F22E6" w:rsidP="008C7686">
      <w:pPr>
        <w:spacing w:afterLines="60" w:after="144" w:line="240" w:lineRule="auto"/>
        <w:ind w:right="-710"/>
      </w:pPr>
      <w:r w:rsidRPr="008F22E6">
        <w:rPr>
          <w:b/>
        </w:rPr>
        <w:t xml:space="preserve">Heure : </w:t>
      </w:r>
      <w:r>
        <w:t>13h à 14h</w:t>
      </w:r>
    </w:p>
    <w:p w14:paraId="656D6E88" w14:textId="2F477F33" w:rsidR="008F22E6" w:rsidRPr="008F22E6" w:rsidRDefault="008F22E6" w:rsidP="008C7686">
      <w:pPr>
        <w:spacing w:afterLines="60" w:after="144" w:line="240" w:lineRule="auto"/>
        <w:ind w:right="-710"/>
      </w:pPr>
      <w:r w:rsidRPr="008F22E6">
        <w:rPr>
          <w:b/>
        </w:rPr>
        <w:t>Lieu :</w:t>
      </w:r>
      <w:r>
        <w:rPr>
          <w:b/>
        </w:rPr>
        <w:t xml:space="preserve"> </w:t>
      </w:r>
      <w:r>
        <w:t>Zoom</w:t>
      </w:r>
    </w:p>
    <w:p w14:paraId="2FB56B81" w14:textId="5CAC14C2" w:rsidR="008F22E6" w:rsidRDefault="008F22E6" w:rsidP="008C7686">
      <w:pPr>
        <w:spacing w:afterLines="60" w:after="144" w:line="240" w:lineRule="auto"/>
        <w:ind w:right="-710"/>
        <w:rPr>
          <w:b/>
        </w:rPr>
      </w:pPr>
      <w:r w:rsidRPr="008F22E6">
        <w:rPr>
          <w:b/>
        </w:rPr>
        <w:t xml:space="preserve">Présences : </w:t>
      </w:r>
    </w:p>
    <w:p w14:paraId="68CF5D4A" w14:textId="37AED19E" w:rsidR="008B0E46" w:rsidRPr="00763306" w:rsidRDefault="00763306" w:rsidP="008C7686">
      <w:pPr>
        <w:pStyle w:val="Paragraphedeliste"/>
        <w:numPr>
          <w:ilvl w:val="0"/>
          <w:numId w:val="7"/>
        </w:numPr>
        <w:spacing w:afterLines="60" w:after="144" w:line="240" w:lineRule="auto"/>
        <w:ind w:right="-710"/>
        <w:contextualSpacing w:val="0"/>
      </w:pPr>
      <w:r>
        <w:t xml:space="preserve">AlterGo : </w:t>
      </w:r>
      <w:r w:rsidR="008B0E46">
        <w:t>Marilou Ayotte</w:t>
      </w:r>
      <w:r>
        <w:t xml:space="preserve">, </w:t>
      </w:r>
      <w:r>
        <w:rPr>
          <w:rFonts w:cs="Arial"/>
          <w:lang w:eastAsia="fr-CA"/>
        </w:rPr>
        <w:t>Conseillère en mobilisation, Accessibilité universelle en loisir (animatrice</w:t>
      </w:r>
      <w:r w:rsidR="00300D9A">
        <w:rPr>
          <w:rFonts w:cs="Arial"/>
          <w:lang w:eastAsia="fr-CA"/>
        </w:rPr>
        <w:t xml:space="preserve"> de la rencontre</w:t>
      </w:r>
      <w:r>
        <w:rPr>
          <w:rFonts w:cs="Arial"/>
          <w:lang w:eastAsia="fr-CA"/>
        </w:rPr>
        <w:t>)</w:t>
      </w:r>
    </w:p>
    <w:p w14:paraId="50A54778" w14:textId="355A6B33" w:rsidR="008F22E6" w:rsidRDefault="008F22E6" w:rsidP="008C7686">
      <w:pPr>
        <w:pStyle w:val="Paragraphedeliste"/>
        <w:numPr>
          <w:ilvl w:val="0"/>
          <w:numId w:val="7"/>
        </w:numPr>
        <w:spacing w:afterLines="60" w:after="144" w:line="240" w:lineRule="auto"/>
        <w:ind w:right="-710"/>
        <w:contextualSpacing w:val="0"/>
      </w:pPr>
      <w:r w:rsidRPr="008F22E6">
        <w:t>Catherine</w:t>
      </w:r>
      <w:r>
        <w:t xml:space="preserve"> Blanchette</w:t>
      </w:r>
      <w:r w:rsidR="00054805">
        <w:t xml:space="preserve">, </w:t>
      </w:r>
      <w:r>
        <w:t>OnRoule.Org</w:t>
      </w:r>
    </w:p>
    <w:p w14:paraId="54418D1C" w14:textId="1E60C73F" w:rsidR="008F22E6" w:rsidRPr="00763306" w:rsidRDefault="008F22E6" w:rsidP="008C7686">
      <w:pPr>
        <w:pStyle w:val="Paragraphedeliste"/>
        <w:numPr>
          <w:ilvl w:val="0"/>
          <w:numId w:val="7"/>
        </w:numPr>
        <w:spacing w:afterLines="60" w:after="144" w:line="240" w:lineRule="auto"/>
        <w:ind w:left="709" w:right="-710"/>
        <w:contextualSpacing w:val="0"/>
        <w:rPr>
          <w:rFonts w:eastAsia="Times New Roman" w:cs="Arial"/>
          <w:szCs w:val="24"/>
          <w:lang w:eastAsia="fr-CA"/>
        </w:rPr>
      </w:pPr>
      <w:r w:rsidRPr="00763306">
        <w:rPr>
          <w:rFonts w:cs="Arial"/>
          <w:szCs w:val="24"/>
        </w:rPr>
        <w:t>Guylaine C</w:t>
      </w:r>
      <w:r w:rsidR="00054805" w:rsidRPr="00763306">
        <w:rPr>
          <w:rFonts w:cs="Arial"/>
          <w:szCs w:val="24"/>
        </w:rPr>
        <w:t>ataford, INLB - I</w:t>
      </w:r>
      <w:r w:rsidRPr="00763306">
        <w:rPr>
          <w:rFonts w:eastAsia="Times New Roman" w:cs="Arial"/>
          <w:szCs w:val="24"/>
          <w:lang w:eastAsia="fr-CA"/>
        </w:rPr>
        <w:t>nstitut Nazareth et Louis-Braille</w:t>
      </w:r>
    </w:p>
    <w:p w14:paraId="5DD5D7F8" w14:textId="1EE200A0" w:rsidR="008F22E6" w:rsidRPr="00763306" w:rsidRDefault="008F22E6" w:rsidP="008C7686">
      <w:pPr>
        <w:pStyle w:val="Paragraphedeliste"/>
        <w:numPr>
          <w:ilvl w:val="0"/>
          <w:numId w:val="7"/>
        </w:numPr>
        <w:spacing w:afterLines="60" w:after="144" w:line="240" w:lineRule="auto"/>
        <w:ind w:left="709" w:right="-710"/>
        <w:contextualSpacing w:val="0"/>
        <w:rPr>
          <w:rFonts w:eastAsia="Times New Roman" w:cs="Arial"/>
          <w:szCs w:val="24"/>
          <w:lang w:eastAsia="fr-CA"/>
        </w:rPr>
      </w:pPr>
      <w:r w:rsidRPr="00763306">
        <w:rPr>
          <w:rFonts w:eastAsia="Times New Roman" w:cs="Arial"/>
          <w:szCs w:val="24"/>
          <w:lang w:eastAsia="fr-CA"/>
        </w:rPr>
        <w:t xml:space="preserve">Julie </w:t>
      </w:r>
      <w:proofErr w:type="spellStart"/>
      <w:r w:rsidRPr="00763306">
        <w:rPr>
          <w:rFonts w:eastAsia="Times New Roman" w:cs="Arial"/>
          <w:szCs w:val="24"/>
          <w:lang w:eastAsia="fr-CA"/>
        </w:rPr>
        <w:t>T</w:t>
      </w:r>
      <w:r w:rsidR="00054805" w:rsidRPr="00763306">
        <w:rPr>
          <w:rFonts w:eastAsia="Times New Roman" w:cs="Arial"/>
          <w:szCs w:val="24"/>
          <w:lang w:eastAsia="fr-CA"/>
        </w:rPr>
        <w:t>aillon</w:t>
      </w:r>
      <w:proofErr w:type="spellEnd"/>
      <w:r w:rsidR="00054805" w:rsidRPr="00763306">
        <w:rPr>
          <w:rFonts w:eastAsia="Times New Roman" w:cs="Arial"/>
          <w:szCs w:val="24"/>
          <w:lang w:eastAsia="fr-CA"/>
        </w:rPr>
        <w:t xml:space="preserve">, </w:t>
      </w:r>
      <w:r w:rsidRPr="00763306">
        <w:rPr>
          <w:rFonts w:eastAsia="Times New Roman" w:cs="Arial"/>
          <w:szCs w:val="24"/>
          <w:lang w:eastAsia="fr-CA"/>
        </w:rPr>
        <w:t>Ville de Mtl - Service diversité et de l'inclusion sociale</w:t>
      </w:r>
    </w:p>
    <w:p w14:paraId="5C7B985A" w14:textId="3AEEE2BC" w:rsidR="008F22E6" w:rsidRPr="00763306" w:rsidRDefault="008F22E6" w:rsidP="008C7686">
      <w:pPr>
        <w:pStyle w:val="Puce"/>
        <w:spacing w:afterLines="60" w:after="144" w:line="240" w:lineRule="auto"/>
        <w:ind w:left="709" w:right="-710"/>
        <w:contextualSpacing w:val="0"/>
        <w:rPr>
          <w:rFonts w:eastAsia="Times New Roman" w:cs="Arial"/>
          <w:szCs w:val="24"/>
          <w:lang w:eastAsia="fr-CA"/>
        </w:rPr>
      </w:pPr>
      <w:r w:rsidRPr="00763306">
        <w:rPr>
          <w:rFonts w:eastAsia="Times New Roman" w:cs="Arial"/>
          <w:szCs w:val="24"/>
          <w:lang w:eastAsia="fr-CA"/>
        </w:rPr>
        <w:t>Marie-Noëlle Goulet-Beaudry</w:t>
      </w:r>
      <w:r w:rsidR="00054805" w:rsidRPr="00763306">
        <w:rPr>
          <w:rFonts w:eastAsia="Times New Roman" w:cs="Arial"/>
          <w:szCs w:val="24"/>
          <w:lang w:eastAsia="fr-CA"/>
        </w:rPr>
        <w:t>, CRADI - Comité régional pour l'autisme et la déficience intellectuelle</w:t>
      </w:r>
    </w:p>
    <w:p w14:paraId="27707C97" w14:textId="689D59FA" w:rsidR="008F22E6" w:rsidRPr="00763306" w:rsidRDefault="008F22E6" w:rsidP="008C7686">
      <w:pPr>
        <w:pStyle w:val="Puce"/>
        <w:spacing w:afterLines="60" w:after="144" w:line="240" w:lineRule="auto"/>
        <w:ind w:left="709" w:right="-710"/>
        <w:contextualSpacing w:val="0"/>
        <w:rPr>
          <w:rFonts w:eastAsia="Times New Roman" w:cs="Arial"/>
          <w:szCs w:val="24"/>
          <w:lang w:eastAsia="fr-CA"/>
        </w:rPr>
      </w:pPr>
      <w:r w:rsidRPr="00763306">
        <w:rPr>
          <w:rFonts w:eastAsia="Times New Roman" w:cs="Arial"/>
          <w:szCs w:val="24"/>
          <w:lang w:eastAsia="fr-CA"/>
        </w:rPr>
        <w:t>Mélanie Beauregard</w:t>
      </w:r>
      <w:r w:rsidR="00054805" w:rsidRPr="00763306">
        <w:rPr>
          <w:rFonts w:eastAsia="Times New Roman" w:cs="Arial"/>
          <w:szCs w:val="24"/>
          <w:lang w:eastAsia="fr-CA"/>
        </w:rPr>
        <w:t>, Société inclusive</w:t>
      </w:r>
    </w:p>
    <w:p w14:paraId="3B894AC7" w14:textId="2EC17742" w:rsidR="008F22E6" w:rsidRPr="00763306" w:rsidRDefault="008F22E6" w:rsidP="008C7686">
      <w:pPr>
        <w:pStyle w:val="Puce"/>
        <w:spacing w:afterLines="60" w:after="144" w:line="240" w:lineRule="auto"/>
        <w:ind w:left="709" w:right="-710"/>
        <w:contextualSpacing w:val="0"/>
        <w:rPr>
          <w:rFonts w:eastAsia="Times New Roman" w:cs="Arial"/>
          <w:szCs w:val="24"/>
          <w:lang w:eastAsia="fr-CA"/>
        </w:rPr>
      </w:pPr>
      <w:r w:rsidRPr="00763306">
        <w:rPr>
          <w:rFonts w:eastAsia="Times New Roman" w:cs="Arial"/>
          <w:szCs w:val="24"/>
          <w:lang w:eastAsia="fr-CA"/>
        </w:rPr>
        <w:t>Noémie Robidoux</w:t>
      </w:r>
      <w:r w:rsidR="00054805" w:rsidRPr="00763306">
        <w:rPr>
          <w:rFonts w:eastAsia="Times New Roman" w:cs="Arial"/>
          <w:szCs w:val="24"/>
          <w:lang w:eastAsia="fr-CA"/>
        </w:rPr>
        <w:t>, OnRoule.org</w:t>
      </w:r>
    </w:p>
    <w:p w14:paraId="3E8A1E0D" w14:textId="43786342" w:rsidR="00763306" w:rsidRPr="00064F83" w:rsidRDefault="00763306" w:rsidP="008C7686">
      <w:pPr>
        <w:pStyle w:val="Puce"/>
        <w:spacing w:afterLines="60" w:after="144" w:line="240" w:lineRule="auto"/>
        <w:ind w:right="-710"/>
        <w:contextualSpacing w:val="0"/>
      </w:pPr>
      <w:r w:rsidRPr="00064F83">
        <w:rPr>
          <w:color w:val="28282D"/>
        </w:rPr>
        <w:t xml:space="preserve">Caroline Nguyen Minh, </w:t>
      </w:r>
      <w:r w:rsidRPr="00064F83">
        <w:t>Directrice des communications et du marketing, AlterGo</w:t>
      </w:r>
    </w:p>
    <w:p w14:paraId="180F4E5B" w14:textId="157B3656" w:rsidR="00763306" w:rsidRPr="00064F83" w:rsidRDefault="00763306" w:rsidP="008C7686">
      <w:pPr>
        <w:pStyle w:val="Puce"/>
        <w:spacing w:afterLines="60" w:after="144" w:line="240" w:lineRule="auto"/>
        <w:ind w:left="709" w:right="-710"/>
        <w:contextualSpacing w:val="0"/>
        <w:rPr>
          <w:rFonts w:eastAsia="Times New Roman"/>
          <w:lang w:eastAsia="fr-CA"/>
        </w:rPr>
      </w:pPr>
      <w:r w:rsidRPr="00064F83">
        <w:rPr>
          <w:rFonts w:eastAsia="Times New Roman"/>
          <w:lang w:eastAsia="fr-CA"/>
        </w:rPr>
        <w:t>Louise Trudel, adjointe de projets, AlterGo (prise de notes)</w:t>
      </w:r>
    </w:p>
    <w:p w14:paraId="32E04A4C" w14:textId="701560CD" w:rsidR="00251E3F" w:rsidRDefault="00251E3F" w:rsidP="008C7686">
      <w:pPr>
        <w:pStyle w:val="Puce"/>
        <w:numPr>
          <w:ilvl w:val="0"/>
          <w:numId w:val="0"/>
        </w:numPr>
        <w:spacing w:afterLines="60" w:after="144" w:line="240" w:lineRule="auto"/>
        <w:ind w:left="717" w:right="-710" w:hanging="360"/>
        <w:contextualSpacing w:val="0"/>
        <w:rPr>
          <w:rFonts w:eastAsia="Times New Roman"/>
          <w:lang w:eastAsia="fr-CA"/>
        </w:rPr>
      </w:pPr>
    </w:p>
    <w:p w14:paraId="7F2F9CDE" w14:textId="4CDFD6D4" w:rsidR="00251E3F" w:rsidRPr="00070D20" w:rsidRDefault="00251E3F" w:rsidP="008C7686">
      <w:pPr>
        <w:pStyle w:val="Puce"/>
        <w:numPr>
          <w:ilvl w:val="0"/>
          <w:numId w:val="0"/>
        </w:numPr>
        <w:spacing w:afterLines="60" w:after="144" w:line="240" w:lineRule="auto"/>
        <w:ind w:left="717" w:right="-710" w:hanging="360"/>
        <w:contextualSpacing w:val="0"/>
        <w:rPr>
          <w:rFonts w:eastAsia="Times New Roman"/>
          <w:b/>
          <w:lang w:eastAsia="fr-CA"/>
        </w:rPr>
      </w:pPr>
      <w:r w:rsidRPr="00070D20">
        <w:rPr>
          <w:rFonts w:eastAsia="Times New Roman"/>
          <w:b/>
          <w:lang w:eastAsia="fr-CA"/>
        </w:rPr>
        <w:t>Absences :</w:t>
      </w:r>
    </w:p>
    <w:p w14:paraId="67FB48F2" w14:textId="77777777" w:rsidR="00251E3F" w:rsidRPr="00054805" w:rsidRDefault="00251E3F" w:rsidP="008C7686">
      <w:pPr>
        <w:pStyle w:val="Paragraphedeliste"/>
        <w:numPr>
          <w:ilvl w:val="0"/>
          <w:numId w:val="7"/>
        </w:numPr>
        <w:spacing w:afterLines="60" w:after="144" w:line="240" w:lineRule="auto"/>
        <w:ind w:right="-710"/>
        <w:contextualSpacing w:val="0"/>
        <w:rPr>
          <w:rFonts w:eastAsia="Times New Roman" w:cs="Arial"/>
          <w:szCs w:val="24"/>
          <w:lang w:eastAsia="fr-CA"/>
        </w:rPr>
      </w:pPr>
      <w:r>
        <w:t xml:space="preserve">Diane Gosselin, </w:t>
      </w:r>
      <w:r w:rsidRPr="00054805">
        <w:rPr>
          <w:rFonts w:eastAsia="Times New Roman" w:cs="Arial"/>
          <w:szCs w:val="24"/>
          <w:lang w:eastAsia="fr-CA"/>
        </w:rPr>
        <w:t>Centre communautaire Radisson</w:t>
      </w:r>
    </w:p>
    <w:p w14:paraId="2E2A5CAF" w14:textId="0A6B87A3" w:rsidR="00251E3F" w:rsidRDefault="00251E3F" w:rsidP="008C7686">
      <w:pPr>
        <w:pStyle w:val="Paragraphedeliste"/>
        <w:numPr>
          <w:ilvl w:val="0"/>
          <w:numId w:val="7"/>
        </w:numPr>
        <w:spacing w:afterLines="60" w:after="144" w:line="240" w:lineRule="auto"/>
        <w:ind w:right="-710"/>
        <w:contextualSpacing w:val="0"/>
        <w:rPr>
          <w:rFonts w:eastAsia="Times New Roman" w:cs="Arial"/>
          <w:szCs w:val="24"/>
          <w:lang w:eastAsia="fr-CA"/>
        </w:rPr>
      </w:pPr>
      <w:r>
        <w:t xml:space="preserve">Francine Leduc, </w:t>
      </w:r>
      <w:r w:rsidRPr="00054805">
        <w:rPr>
          <w:rFonts w:eastAsia="Times New Roman" w:cs="Arial"/>
          <w:szCs w:val="24"/>
          <w:lang w:eastAsia="fr-CA"/>
        </w:rPr>
        <w:t>RAPLIQ</w:t>
      </w:r>
    </w:p>
    <w:p w14:paraId="3BE13A42" w14:textId="77777777" w:rsidR="00251E3F" w:rsidRPr="00763306" w:rsidRDefault="00251E3F" w:rsidP="008C7686">
      <w:pPr>
        <w:pStyle w:val="Puce"/>
        <w:numPr>
          <w:ilvl w:val="0"/>
          <w:numId w:val="7"/>
        </w:numPr>
        <w:spacing w:afterLines="60" w:after="144" w:line="240" w:lineRule="auto"/>
        <w:ind w:right="-710"/>
        <w:contextualSpacing w:val="0"/>
        <w:rPr>
          <w:color w:val="28282D"/>
        </w:rPr>
      </w:pPr>
      <w:r w:rsidRPr="00763306">
        <w:rPr>
          <w:rFonts w:eastAsia="Times New Roman"/>
          <w:lang w:eastAsia="fr-CA"/>
        </w:rPr>
        <w:t>Olivier Dupuis, Ex aequo</w:t>
      </w:r>
    </w:p>
    <w:p w14:paraId="2EB21D9D" w14:textId="12761B00" w:rsidR="00251E3F" w:rsidRDefault="00251E3F" w:rsidP="008C7686">
      <w:pPr>
        <w:pStyle w:val="Puce"/>
        <w:numPr>
          <w:ilvl w:val="0"/>
          <w:numId w:val="7"/>
        </w:numPr>
        <w:spacing w:afterLines="60" w:after="144" w:line="240" w:lineRule="auto"/>
        <w:ind w:right="-710"/>
        <w:contextualSpacing w:val="0"/>
        <w:rPr>
          <w:rFonts w:eastAsia="Times New Roman" w:cs="Arial"/>
          <w:szCs w:val="24"/>
          <w:lang w:eastAsia="fr-CA"/>
        </w:rPr>
      </w:pPr>
      <w:r w:rsidRPr="00763306">
        <w:rPr>
          <w:rFonts w:eastAsia="Times New Roman" w:cs="Arial"/>
          <w:szCs w:val="24"/>
          <w:lang w:eastAsia="fr-CA"/>
        </w:rPr>
        <w:t xml:space="preserve">Michel </w:t>
      </w:r>
      <w:proofErr w:type="spellStart"/>
      <w:r w:rsidRPr="00763306">
        <w:rPr>
          <w:rFonts w:eastAsia="Times New Roman" w:cs="Arial"/>
          <w:szCs w:val="24"/>
          <w:lang w:eastAsia="fr-CA"/>
        </w:rPr>
        <w:t>Réhel</w:t>
      </w:r>
      <w:proofErr w:type="spellEnd"/>
      <w:r w:rsidRPr="00763306">
        <w:rPr>
          <w:rFonts w:eastAsia="Times New Roman" w:cs="Arial"/>
          <w:szCs w:val="24"/>
          <w:lang w:eastAsia="fr-CA"/>
        </w:rPr>
        <w:t>, ALPHA - Association d'Entraide des personnes handicapées physiques de Montréal</w:t>
      </w:r>
    </w:p>
    <w:p w14:paraId="5DE360E2" w14:textId="20B14F7D" w:rsidR="00251E3F" w:rsidRPr="00064F83" w:rsidRDefault="00064F83" w:rsidP="00064F83">
      <w:pPr>
        <w:pStyle w:val="Puce"/>
        <w:numPr>
          <w:ilvl w:val="0"/>
          <w:numId w:val="7"/>
        </w:numPr>
        <w:spacing w:afterLines="60" w:after="144" w:line="240" w:lineRule="auto"/>
        <w:ind w:right="-710"/>
        <w:contextualSpacing w:val="0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 xml:space="preserve">Pierre Nadeau, Association d’informations </w:t>
      </w:r>
      <w:r w:rsidRPr="00064F83">
        <w:rPr>
          <w:rFonts w:eastAsia="Times New Roman" w:cs="Arial"/>
          <w:szCs w:val="24"/>
          <w:lang w:eastAsia="fr-CA"/>
        </w:rPr>
        <w:t>en logements et immeubles adaptés (AILIA)</w:t>
      </w:r>
    </w:p>
    <w:p w14:paraId="5296E5AD" w14:textId="24EB614C" w:rsidR="008F22E6" w:rsidRDefault="00054805" w:rsidP="008C7686">
      <w:pPr>
        <w:pStyle w:val="Titre1"/>
        <w:spacing w:before="0" w:afterLines="60" w:after="144" w:line="240" w:lineRule="auto"/>
        <w:ind w:right="-710"/>
      </w:pPr>
      <w:r>
        <w:lastRenderedPageBreak/>
        <w:t>Ordre du jour</w:t>
      </w:r>
    </w:p>
    <w:p w14:paraId="381947C4" w14:textId="77777777" w:rsidR="00E63193" w:rsidRPr="006137E9" w:rsidRDefault="00E63193" w:rsidP="006137E9">
      <w:pPr>
        <w:pStyle w:val="Paragraphedeliste"/>
      </w:pPr>
      <w:r w:rsidRPr="006137E9">
        <w:t>Mot de bienvenue et préambule</w:t>
      </w:r>
    </w:p>
    <w:p w14:paraId="4417162F" w14:textId="77777777" w:rsidR="00E63193" w:rsidRPr="006137E9" w:rsidRDefault="00E63193" w:rsidP="006137E9">
      <w:pPr>
        <w:pStyle w:val="Paragraphedeliste"/>
      </w:pPr>
      <w:r w:rsidRPr="006137E9">
        <w:t>Présentation des mandats du comité et discussion</w:t>
      </w:r>
    </w:p>
    <w:p w14:paraId="44BAD86C" w14:textId="77777777" w:rsidR="00E63193" w:rsidRPr="006137E9" w:rsidRDefault="00E63193" w:rsidP="006137E9">
      <w:pPr>
        <w:pStyle w:val="Paragraphedeliste"/>
      </w:pPr>
      <w:r w:rsidRPr="006137E9">
        <w:t>Organisation des grandes étapes pour réaliser les mandats</w:t>
      </w:r>
    </w:p>
    <w:p w14:paraId="4F0D8EC9" w14:textId="77777777" w:rsidR="00E63193" w:rsidRPr="006137E9" w:rsidRDefault="00E63193" w:rsidP="006137E9">
      <w:pPr>
        <w:pStyle w:val="Paragraphedeliste"/>
      </w:pPr>
      <w:r w:rsidRPr="006137E9">
        <w:t>Officialisation d’un échéancier (fréquence des rencontres)</w:t>
      </w:r>
    </w:p>
    <w:p w14:paraId="562B8FE8" w14:textId="77777777" w:rsidR="00E63193" w:rsidRPr="006137E9" w:rsidRDefault="00E63193" w:rsidP="006137E9">
      <w:pPr>
        <w:pStyle w:val="Paragraphedeliste"/>
      </w:pPr>
      <w:r w:rsidRPr="006137E9">
        <w:t>Discussion sur le nom du comité</w:t>
      </w:r>
    </w:p>
    <w:p w14:paraId="635482E1" w14:textId="77777777" w:rsidR="0081779B" w:rsidRPr="006137E9" w:rsidRDefault="00E63193" w:rsidP="006137E9">
      <w:pPr>
        <w:pStyle w:val="Paragraphedeliste"/>
      </w:pPr>
      <w:r w:rsidRPr="006137E9">
        <w:t>Présentation des données recueillies pour le message commun</w:t>
      </w:r>
    </w:p>
    <w:p w14:paraId="107DEE15" w14:textId="4EE5DCCD" w:rsidR="00E63193" w:rsidRPr="006137E9" w:rsidRDefault="00E63193" w:rsidP="006137E9">
      <w:pPr>
        <w:pStyle w:val="Paragraphedeliste"/>
      </w:pPr>
      <w:r w:rsidRPr="006137E9">
        <w:t xml:space="preserve">Varias </w:t>
      </w:r>
    </w:p>
    <w:p w14:paraId="1376FFF9" w14:textId="132C708A" w:rsidR="00E63193" w:rsidRDefault="0081779B" w:rsidP="006137E9">
      <w:pPr>
        <w:pStyle w:val="Paragraphedeliste"/>
      </w:pPr>
      <w:r w:rsidRPr="006137E9">
        <w:t>Mot de la fin et prochaine rencontre</w:t>
      </w:r>
    </w:p>
    <w:p w14:paraId="2AE60F83" w14:textId="77777777" w:rsidR="006137E9" w:rsidRPr="006137E9" w:rsidRDefault="006137E9" w:rsidP="006137E9">
      <w:pPr>
        <w:pStyle w:val="Paragraphedeliste"/>
        <w:numPr>
          <w:ilvl w:val="0"/>
          <w:numId w:val="0"/>
        </w:numPr>
        <w:ind w:left="357"/>
      </w:pPr>
    </w:p>
    <w:p w14:paraId="5DFA4C97" w14:textId="2A20B13D" w:rsidR="000D6AC2" w:rsidRDefault="000D6AC2" w:rsidP="008C7686">
      <w:pPr>
        <w:pStyle w:val="Titre2"/>
        <w:numPr>
          <w:ilvl w:val="0"/>
          <w:numId w:val="12"/>
        </w:numPr>
        <w:spacing w:before="0" w:afterLines="60" w:after="144" w:line="240" w:lineRule="auto"/>
        <w:ind w:left="567" w:right="-710" w:hanging="567"/>
      </w:pPr>
      <w:r>
        <w:t xml:space="preserve">Mot de bienvenue et préambule </w:t>
      </w:r>
    </w:p>
    <w:p w14:paraId="10B8890F" w14:textId="77777777" w:rsidR="005354F6" w:rsidRPr="00983277" w:rsidRDefault="005354F6" w:rsidP="00064F83">
      <w:pPr>
        <w:rPr>
          <w:rFonts w:eastAsia="Times New Roman"/>
          <w:lang w:eastAsia="fr-CA"/>
        </w:rPr>
      </w:pPr>
      <w:r w:rsidRPr="00983277">
        <w:rPr>
          <w:rFonts w:eastAsia="Times New Roman"/>
          <w:lang w:eastAsia="fr-CA"/>
        </w:rPr>
        <w:t xml:space="preserve">Marilou souhaite la bienvenue à tous pour cette première rencontre du comité. </w:t>
      </w:r>
    </w:p>
    <w:p w14:paraId="3BDAD90C" w14:textId="054E32BA" w:rsidR="005354F6" w:rsidRDefault="005354F6" w:rsidP="00064F83">
      <w:r>
        <w:t xml:space="preserve">Elle rappelle le </w:t>
      </w:r>
      <w:r w:rsidRPr="00983277">
        <w:t xml:space="preserve">rôle primordial </w:t>
      </w:r>
      <w:r>
        <w:t xml:space="preserve">du groupe en ce </w:t>
      </w:r>
      <w:r w:rsidRPr="00983277">
        <w:t xml:space="preserve">début du projet </w:t>
      </w:r>
      <w:r w:rsidR="000D6AC2">
        <w:t xml:space="preserve">soit, </w:t>
      </w:r>
      <w:r>
        <w:t xml:space="preserve">de </w:t>
      </w:r>
      <w:r w:rsidRPr="00983277">
        <w:t>développ</w:t>
      </w:r>
      <w:r>
        <w:t xml:space="preserve">er </w:t>
      </w:r>
      <w:r w:rsidRPr="00983277">
        <w:t xml:space="preserve">un message commun sur l’accessibilité universelle qui guidera les travaux des autres équipes de travail. À partir de ce message, les membres de l’équipe contribueront à </w:t>
      </w:r>
      <w:r>
        <w:t>l</w:t>
      </w:r>
      <w:r w:rsidRPr="00983277">
        <w:t>’élaboration des déclinaisons du message qui illustreront le concept et les demandes qui seront formulées collectivement en vue de la campagne de sensibilisation et des élections municipales.</w:t>
      </w:r>
    </w:p>
    <w:p w14:paraId="23FCC5D1" w14:textId="77777777" w:rsidR="00300D9A" w:rsidRPr="00983277" w:rsidRDefault="00300D9A" w:rsidP="008C7686">
      <w:pPr>
        <w:pStyle w:val="textecourant"/>
        <w:spacing w:afterLines="60" w:after="144" w:line="240" w:lineRule="auto"/>
        <w:ind w:right="-710"/>
        <w:rPr>
          <w:color w:val="auto"/>
        </w:rPr>
      </w:pPr>
    </w:p>
    <w:p w14:paraId="5CF23B68" w14:textId="0F638A21" w:rsidR="00054805" w:rsidRDefault="00054805" w:rsidP="008C7686">
      <w:pPr>
        <w:pStyle w:val="Titre2"/>
        <w:numPr>
          <w:ilvl w:val="0"/>
          <w:numId w:val="12"/>
        </w:numPr>
        <w:spacing w:before="0" w:afterLines="60" w:after="144" w:line="240" w:lineRule="auto"/>
        <w:ind w:left="567" w:right="-710" w:hanging="567"/>
      </w:pPr>
      <w:r>
        <w:t>Présentation des mandats du comité</w:t>
      </w:r>
      <w:r w:rsidR="004B7C9C">
        <w:t xml:space="preserve"> </w:t>
      </w:r>
      <w:r w:rsidR="0081779B">
        <w:t>et discussion</w:t>
      </w:r>
    </w:p>
    <w:p w14:paraId="15A8C887" w14:textId="258784C5" w:rsidR="00054805" w:rsidRDefault="00054805" w:rsidP="008C7686">
      <w:pPr>
        <w:pStyle w:val="Titre3-soustitre"/>
        <w:spacing w:before="0" w:afterLines="60" w:after="144" w:line="240" w:lineRule="auto"/>
        <w:ind w:right="-710"/>
      </w:pPr>
      <w:bookmarkStart w:id="0" w:name="_Toc57021443"/>
      <w:r>
        <w:t>Principaux mandats et le temps d’implication</w:t>
      </w:r>
      <w:bookmarkEnd w:id="0"/>
    </w:p>
    <w:tbl>
      <w:tblPr>
        <w:tblStyle w:val="Grilledutableau"/>
        <w:tblW w:w="8784" w:type="dxa"/>
        <w:jc w:val="center"/>
        <w:tblLook w:val="04A0" w:firstRow="1" w:lastRow="0" w:firstColumn="1" w:lastColumn="0" w:noHBand="0" w:noVBand="1"/>
      </w:tblPr>
      <w:tblGrid>
        <w:gridCol w:w="7230"/>
        <w:gridCol w:w="1554"/>
      </w:tblGrid>
      <w:tr w:rsidR="002E2E30" w:rsidRPr="00190048" w14:paraId="52BCE04F" w14:textId="77777777" w:rsidTr="00352B4F">
        <w:trPr>
          <w:jc w:val="center"/>
        </w:trPr>
        <w:tc>
          <w:tcPr>
            <w:tcW w:w="7230" w:type="dxa"/>
            <w:shd w:val="clear" w:color="auto" w:fill="C1E8FF" w:themeFill="accent6" w:themeFillTint="33"/>
          </w:tcPr>
          <w:p w14:paraId="5E3744B1" w14:textId="77777777" w:rsidR="002E2E30" w:rsidRPr="00314AAD" w:rsidRDefault="002E2E30" w:rsidP="008C7686">
            <w:pPr>
              <w:pStyle w:val="Paragraphedeliste"/>
              <w:numPr>
                <w:ilvl w:val="0"/>
                <w:numId w:val="11"/>
              </w:numPr>
              <w:spacing w:afterLines="60" w:after="144" w:line="240" w:lineRule="auto"/>
              <w:ind w:right="182"/>
              <w:contextualSpacing w:val="0"/>
              <w:rPr>
                <w:b/>
              </w:rPr>
            </w:pPr>
            <w:r w:rsidRPr="00314AAD">
              <w:rPr>
                <w:b/>
              </w:rPr>
              <w:t>Recueillir la compréhension de l’AU des membres du Collectif AU</w:t>
            </w:r>
            <w:r>
              <w:rPr>
                <w:b/>
              </w:rPr>
              <w:t xml:space="preserve"> (4 œuvres d’art, données de 3 ateliers)</w:t>
            </w:r>
          </w:p>
        </w:tc>
        <w:tc>
          <w:tcPr>
            <w:tcW w:w="1554" w:type="dxa"/>
            <w:shd w:val="clear" w:color="auto" w:fill="C1E8FF" w:themeFill="accent6" w:themeFillTint="33"/>
          </w:tcPr>
          <w:p w14:paraId="095310EC" w14:textId="77777777" w:rsidR="002E2E30" w:rsidRPr="00190048" w:rsidRDefault="002E2E30" w:rsidP="008C7686">
            <w:pPr>
              <w:pStyle w:val="Puce"/>
              <w:numPr>
                <w:ilvl w:val="0"/>
                <w:numId w:val="0"/>
              </w:numPr>
              <w:spacing w:afterLines="60" w:after="144" w:line="240" w:lineRule="auto"/>
              <w:ind w:right="-710"/>
              <w:contextualSpacing w:val="0"/>
              <w:rPr>
                <w:b/>
              </w:rPr>
            </w:pPr>
          </w:p>
        </w:tc>
      </w:tr>
      <w:tr w:rsidR="002E2E30" w:rsidRPr="00190048" w14:paraId="064531D1" w14:textId="77777777" w:rsidTr="00352B4F">
        <w:trPr>
          <w:jc w:val="center"/>
        </w:trPr>
        <w:tc>
          <w:tcPr>
            <w:tcW w:w="7230" w:type="dxa"/>
          </w:tcPr>
          <w:p w14:paraId="32F627D8" w14:textId="3A298878" w:rsidR="002E2E30" w:rsidRDefault="002E2E30" w:rsidP="008C7686">
            <w:pPr>
              <w:pStyle w:val="Puce"/>
              <w:spacing w:after="0" w:line="240" w:lineRule="auto"/>
              <w:ind w:left="714" w:right="181" w:hanging="357"/>
              <w:contextualSpacing w:val="0"/>
            </w:pPr>
            <w:r>
              <w:t xml:space="preserve">Atelier d’œuvre d’art sur le logo de la démarche (13 </w:t>
            </w:r>
            <w:proofErr w:type="spellStart"/>
            <w:r>
              <w:t>fév</w:t>
            </w:r>
            <w:proofErr w:type="spellEnd"/>
            <w:r>
              <w:t xml:space="preserve"> 2020)</w:t>
            </w:r>
          </w:p>
          <w:p w14:paraId="28634796" w14:textId="77777777" w:rsidR="002E2E30" w:rsidRDefault="002E2E30" w:rsidP="008C7686">
            <w:pPr>
              <w:pStyle w:val="Puce"/>
              <w:spacing w:after="0" w:line="240" w:lineRule="auto"/>
              <w:ind w:left="714" w:right="181" w:hanging="357"/>
              <w:contextualSpacing w:val="0"/>
            </w:pPr>
            <w:r>
              <w:t xml:space="preserve">Participer à la série de formations ACTE : l’académie de l’innovation territoriale </w:t>
            </w:r>
          </w:p>
          <w:p w14:paraId="03BE0F3A" w14:textId="77777777" w:rsidR="002E2E30" w:rsidRDefault="002E2E30" w:rsidP="008C7686">
            <w:pPr>
              <w:pStyle w:val="Puce"/>
              <w:spacing w:after="0" w:line="240" w:lineRule="auto"/>
              <w:ind w:left="714" w:right="181" w:hanging="357"/>
              <w:contextualSpacing w:val="0"/>
            </w:pPr>
            <w:r>
              <w:t>Consulter les membres du CAU sur le message commun</w:t>
            </w:r>
          </w:p>
          <w:p w14:paraId="0F84F91F" w14:textId="19723C77" w:rsidR="002E2E30" w:rsidRPr="0030636F" w:rsidRDefault="002E2E30" w:rsidP="008C7686">
            <w:pPr>
              <w:pStyle w:val="Puce"/>
              <w:spacing w:after="0" w:line="240" w:lineRule="auto"/>
              <w:ind w:left="714" w:right="181" w:hanging="357"/>
              <w:contextualSpacing w:val="0"/>
              <w:rPr>
                <w:color w:val="EB0028" w:themeColor="accent4"/>
              </w:rPr>
            </w:pPr>
            <w:r w:rsidRPr="00B15AD2">
              <w:t>Analyser les données recueillies dans les 3 ateliers sur le message commun</w:t>
            </w:r>
          </w:p>
        </w:tc>
        <w:tc>
          <w:tcPr>
            <w:tcW w:w="1554" w:type="dxa"/>
          </w:tcPr>
          <w:p w14:paraId="7B55E4AA" w14:textId="77777777" w:rsidR="002E2E30" w:rsidRDefault="002E2E30" w:rsidP="008C7686">
            <w:pPr>
              <w:pStyle w:val="Puce"/>
              <w:numPr>
                <w:ilvl w:val="0"/>
                <w:numId w:val="0"/>
              </w:numPr>
              <w:spacing w:afterLines="60" w:after="144" w:line="240" w:lineRule="auto"/>
              <w:ind w:right="179"/>
              <w:contextualSpacing w:val="0"/>
            </w:pPr>
            <w:r>
              <w:t>Octobre à</w:t>
            </w:r>
          </w:p>
          <w:p w14:paraId="293235C3" w14:textId="77777777" w:rsidR="002E2E30" w:rsidRPr="00DD687A" w:rsidRDefault="002E2E30" w:rsidP="008C7686">
            <w:pPr>
              <w:pStyle w:val="Puce"/>
              <w:numPr>
                <w:ilvl w:val="0"/>
                <w:numId w:val="0"/>
              </w:numPr>
              <w:spacing w:afterLines="60" w:after="144" w:line="240" w:lineRule="auto"/>
              <w:ind w:right="179"/>
              <w:contextualSpacing w:val="0"/>
            </w:pPr>
            <w:r>
              <w:t>Décembre 2020</w:t>
            </w:r>
          </w:p>
        </w:tc>
      </w:tr>
    </w:tbl>
    <w:p w14:paraId="03C5BBAE" w14:textId="2E70C45B" w:rsidR="008C7686" w:rsidRDefault="008C7686" w:rsidP="008C7686">
      <w:pPr>
        <w:spacing w:afterLines="60" w:after="144" w:line="240" w:lineRule="auto"/>
      </w:pPr>
    </w:p>
    <w:p w14:paraId="3729A8A8" w14:textId="77777777" w:rsidR="008C7686" w:rsidRDefault="008C7686">
      <w:pPr>
        <w:spacing w:after="0" w:line="240" w:lineRule="auto"/>
      </w:pPr>
      <w:r>
        <w:br w:type="page"/>
      </w:r>
    </w:p>
    <w:tbl>
      <w:tblPr>
        <w:tblStyle w:val="Grilledutableau"/>
        <w:tblW w:w="8784" w:type="dxa"/>
        <w:jc w:val="center"/>
        <w:tblLook w:val="04A0" w:firstRow="1" w:lastRow="0" w:firstColumn="1" w:lastColumn="0" w:noHBand="0" w:noVBand="1"/>
      </w:tblPr>
      <w:tblGrid>
        <w:gridCol w:w="7230"/>
        <w:gridCol w:w="1554"/>
      </w:tblGrid>
      <w:tr w:rsidR="002E2E30" w:rsidRPr="00190048" w14:paraId="6C943259" w14:textId="77777777" w:rsidTr="003D4492">
        <w:trPr>
          <w:jc w:val="center"/>
        </w:trPr>
        <w:tc>
          <w:tcPr>
            <w:tcW w:w="7230" w:type="dxa"/>
            <w:shd w:val="clear" w:color="auto" w:fill="C1E8FF" w:themeFill="accent6" w:themeFillTint="33"/>
          </w:tcPr>
          <w:p w14:paraId="2794C657" w14:textId="77777777" w:rsidR="002E2E30" w:rsidRPr="00190048" w:rsidRDefault="002E2E30" w:rsidP="008C7686">
            <w:pPr>
              <w:pStyle w:val="Paragraphedeliste"/>
              <w:numPr>
                <w:ilvl w:val="0"/>
                <w:numId w:val="10"/>
              </w:numPr>
              <w:spacing w:afterLines="60" w:after="144" w:line="240" w:lineRule="auto"/>
              <w:ind w:right="182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Trouver un slogan global du Collectif AU (sexy, interpelle, personnalisable, porter à l’action, positif)</w:t>
            </w:r>
          </w:p>
        </w:tc>
        <w:tc>
          <w:tcPr>
            <w:tcW w:w="1554" w:type="dxa"/>
            <w:shd w:val="clear" w:color="auto" w:fill="C1E8FF" w:themeFill="accent6" w:themeFillTint="33"/>
          </w:tcPr>
          <w:p w14:paraId="1189BFEA" w14:textId="77777777" w:rsidR="002E2E30" w:rsidRPr="00190048" w:rsidRDefault="002E2E30" w:rsidP="008C7686">
            <w:pPr>
              <w:spacing w:afterLines="60" w:after="144" w:line="240" w:lineRule="auto"/>
              <w:ind w:right="179"/>
              <w:rPr>
                <w:b/>
              </w:rPr>
            </w:pPr>
          </w:p>
        </w:tc>
      </w:tr>
      <w:tr w:rsidR="002E2E30" w:rsidRPr="00190048" w14:paraId="366A9173" w14:textId="77777777" w:rsidTr="003D4492">
        <w:trPr>
          <w:jc w:val="center"/>
        </w:trPr>
        <w:tc>
          <w:tcPr>
            <w:tcW w:w="7230" w:type="dxa"/>
            <w:shd w:val="clear" w:color="auto" w:fill="auto"/>
          </w:tcPr>
          <w:p w14:paraId="0C5C5EF8" w14:textId="0E2E9B8C" w:rsidR="002E2E30" w:rsidRDefault="002E2E30" w:rsidP="008C7686">
            <w:pPr>
              <w:pStyle w:val="Puce"/>
              <w:spacing w:after="0" w:line="240" w:lineRule="auto"/>
              <w:ind w:right="181"/>
              <w:contextualSpacing w:val="0"/>
            </w:pPr>
            <w:r>
              <w:t>Reprendre les œuvres d'art de la 3e journée du CAU</w:t>
            </w:r>
          </w:p>
          <w:p w14:paraId="4EB41374" w14:textId="77777777" w:rsidR="002E2E30" w:rsidRDefault="002E2E30" w:rsidP="008C7686">
            <w:pPr>
              <w:pStyle w:val="Puce"/>
              <w:spacing w:after="0" w:line="240" w:lineRule="auto"/>
              <w:ind w:right="181"/>
              <w:contextualSpacing w:val="0"/>
            </w:pPr>
            <w:r>
              <w:t>Reprendre les slogans de la 3e journée du CAU</w:t>
            </w:r>
          </w:p>
          <w:p w14:paraId="6D5B2E4B" w14:textId="77777777" w:rsidR="002E2E30" w:rsidRDefault="002E2E30" w:rsidP="008C7686">
            <w:pPr>
              <w:pStyle w:val="Puce"/>
              <w:spacing w:after="0" w:line="240" w:lineRule="auto"/>
              <w:ind w:right="181"/>
              <w:contextualSpacing w:val="0"/>
            </w:pPr>
            <w:r>
              <w:t>Reprendre les données des 3 ateliers sur le message commun</w:t>
            </w:r>
          </w:p>
          <w:p w14:paraId="5E0BD553" w14:textId="77777777" w:rsidR="002E2E30" w:rsidRDefault="002E2E30" w:rsidP="008C7686">
            <w:pPr>
              <w:pStyle w:val="Puce"/>
              <w:spacing w:after="0" w:line="240" w:lineRule="auto"/>
              <w:ind w:right="181"/>
              <w:contextualSpacing w:val="0"/>
            </w:pPr>
            <w:r>
              <w:t xml:space="preserve">Reprendre les idées sorties </w:t>
            </w:r>
            <w:proofErr w:type="gramStart"/>
            <w:r>
              <w:t>de ACTE</w:t>
            </w:r>
            <w:proofErr w:type="gramEnd"/>
            <w:r>
              <w:t> : académie de l’innovation territoriale</w:t>
            </w:r>
          </w:p>
          <w:p w14:paraId="0703C884" w14:textId="77777777" w:rsidR="002E2E30" w:rsidRDefault="002E2E30" w:rsidP="008C7686">
            <w:pPr>
              <w:pStyle w:val="Puce"/>
              <w:spacing w:after="0" w:line="240" w:lineRule="auto"/>
              <w:ind w:right="181"/>
              <w:contextualSpacing w:val="0"/>
            </w:pPr>
            <w:r>
              <w:t>Travailler avec le département des communications d’AlterGo pour rédiger le slogan</w:t>
            </w:r>
          </w:p>
          <w:p w14:paraId="4ED44D39" w14:textId="1B3AD475" w:rsidR="002E2E30" w:rsidRPr="0030636F" w:rsidRDefault="002E2E30" w:rsidP="008C7686">
            <w:pPr>
              <w:pStyle w:val="Puce"/>
              <w:spacing w:after="0" w:line="240" w:lineRule="auto"/>
              <w:ind w:right="181"/>
              <w:contextualSpacing w:val="0"/>
            </w:pPr>
            <w:r>
              <w:t>Consulter des acteurs de différents milieux et expertises pour s’assurer de la justesse du message</w:t>
            </w:r>
          </w:p>
        </w:tc>
        <w:tc>
          <w:tcPr>
            <w:tcW w:w="1554" w:type="dxa"/>
            <w:shd w:val="clear" w:color="auto" w:fill="auto"/>
          </w:tcPr>
          <w:p w14:paraId="41A37274" w14:textId="77777777" w:rsidR="002E2E30" w:rsidRPr="00787987" w:rsidRDefault="002E2E30" w:rsidP="008C7686">
            <w:pPr>
              <w:spacing w:afterLines="60" w:after="144" w:line="240" w:lineRule="auto"/>
              <w:ind w:right="179"/>
            </w:pPr>
            <w:r>
              <w:t>Décembre 2020, janvier 2021</w:t>
            </w:r>
          </w:p>
        </w:tc>
      </w:tr>
      <w:tr w:rsidR="002E2E30" w:rsidRPr="00190048" w14:paraId="4221B9F2" w14:textId="77777777" w:rsidTr="003D4492">
        <w:trPr>
          <w:jc w:val="center"/>
        </w:trPr>
        <w:tc>
          <w:tcPr>
            <w:tcW w:w="7230" w:type="dxa"/>
            <w:shd w:val="clear" w:color="auto" w:fill="C1E8FF" w:themeFill="accent6" w:themeFillTint="33"/>
          </w:tcPr>
          <w:p w14:paraId="315AC34B" w14:textId="77777777" w:rsidR="002E2E30" w:rsidRPr="00190048" w:rsidRDefault="002E2E30" w:rsidP="008C768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right="181"/>
              <w:contextualSpacing w:val="0"/>
              <w:rPr>
                <w:b/>
              </w:rPr>
            </w:pPr>
            <w:r>
              <w:rPr>
                <w:b/>
              </w:rPr>
              <w:t xml:space="preserve">Rédiger 3 déclinaisons du slogan (par public cible)   </w:t>
            </w:r>
          </w:p>
        </w:tc>
        <w:tc>
          <w:tcPr>
            <w:tcW w:w="1554" w:type="dxa"/>
            <w:shd w:val="clear" w:color="auto" w:fill="C1E8FF" w:themeFill="accent6" w:themeFillTint="33"/>
          </w:tcPr>
          <w:p w14:paraId="0202D7E9" w14:textId="77777777" w:rsidR="002E2E30" w:rsidRDefault="002E2E30" w:rsidP="008C7686">
            <w:pPr>
              <w:spacing w:afterLines="60" w:after="144" w:line="240" w:lineRule="auto"/>
              <w:ind w:right="179"/>
              <w:rPr>
                <w:b/>
              </w:rPr>
            </w:pPr>
          </w:p>
        </w:tc>
      </w:tr>
      <w:tr w:rsidR="002E2E30" w:rsidRPr="00190048" w14:paraId="41A39861" w14:textId="77777777" w:rsidTr="003D4492">
        <w:trPr>
          <w:trHeight w:val="2438"/>
          <w:jc w:val="center"/>
        </w:trPr>
        <w:tc>
          <w:tcPr>
            <w:tcW w:w="7230" w:type="dxa"/>
          </w:tcPr>
          <w:p w14:paraId="22E74A84" w14:textId="77777777" w:rsidR="002E2E30" w:rsidRDefault="002E2E30" w:rsidP="008C7686">
            <w:pPr>
              <w:pStyle w:val="Puce"/>
              <w:spacing w:after="0" w:line="240" w:lineRule="auto"/>
              <w:ind w:right="181"/>
              <w:contextualSpacing w:val="0"/>
            </w:pPr>
            <w:r>
              <w:t xml:space="preserve">Travailler de concert avec la firme de relation publique pour </w:t>
            </w:r>
            <w:r w:rsidRPr="00B15AD2">
              <w:t>rédiger les déclinaisons</w:t>
            </w:r>
          </w:p>
          <w:p w14:paraId="1E226D04" w14:textId="77777777" w:rsidR="002E2E30" w:rsidRPr="00B15AD2" w:rsidRDefault="002E2E30" w:rsidP="008C7686">
            <w:pPr>
              <w:pStyle w:val="Puce"/>
              <w:spacing w:after="0" w:line="240" w:lineRule="auto"/>
              <w:ind w:right="181"/>
              <w:contextualSpacing w:val="0"/>
            </w:pPr>
            <w:r w:rsidRPr="00B15AD2">
              <w:t>Définir les messages clés en fonction des différents publics cibles</w:t>
            </w:r>
          </w:p>
          <w:p w14:paraId="29BCFBBC" w14:textId="77777777" w:rsidR="002E2E30" w:rsidRDefault="002E2E30" w:rsidP="008C7686">
            <w:pPr>
              <w:pStyle w:val="Puce"/>
              <w:spacing w:after="0" w:line="240" w:lineRule="auto"/>
              <w:ind w:right="181"/>
              <w:contextualSpacing w:val="0"/>
            </w:pPr>
            <w:r>
              <w:t>Consulter des acteurs de différents milieux et expertises pour s’assurer de la justesse des déclinaisons</w:t>
            </w:r>
            <w:r w:rsidRPr="00190048">
              <w:t xml:space="preserve"> </w:t>
            </w:r>
          </w:p>
          <w:p w14:paraId="1D8228ED" w14:textId="26DBAF19" w:rsidR="00E74B05" w:rsidRPr="002E2E30" w:rsidRDefault="002E2E30" w:rsidP="008C7686">
            <w:pPr>
              <w:pStyle w:val="Puce"/>
              <w:spacing w:after="0" w:line="240" w:lineRule="auto"/>
              <w:ind w:right="181"/>
              <w:contextualSpacing w:val="0"/>
            </w:pPr>
            <w:r w:rsidRPr="00190048">
              <w:t>Assurer la bonne com</w:t>
            </w:r>
            <w:r>
              <w:t xml:space="preserve">préhension et </w:t>
            </w:r>
            <w:r w:rsidRPr="00190048">
              <w:t>bonne transmission</w:t>
            </w:r>
            <w:r>
              <w:t xml:space="preserve"> des messages par le Collectif</w:t>
            </w:r>
          </w:p>
        </w:tc>
        <w:tc>
          <w:tcPr>
            <w:tcW w:w="1554" w:type="dxa"/>
          </w:tcPr>
          <w:p w14:paraId="2568D441" w14:textId="77777777" w:rsidR="002E2E30" w:rsidRPr="00190048" w:rsidRDefault="002E2E30" w:rsidP="008C7686">
            <w:pPr>
              <w:pStyle w:val="Puce"/>
              <w:numPr>
                <w:ilvl w:val="0"/>
                <w:numId w:val="0"/>
              </w:numPr>
              <w:spacing w:afterLines="60" w:after="144" w:line="240" w:lineRule="auto"/>
              <w:ind w:right="179"/>
              <w:contextualSpacing w:val="0"/>
            </w:pPr>
            <w:r>
              <w:t>Janvier, février 2021</w:t>
            </w:r>
          </w:p>
        </w:tc>
      </w:tr>
      <w:tr w:rsidR="002E2E30" w:rsidRPr="00190048" w14:paraId="79350C8D" w14:textId="77777777" w:rsidTr="003D4492">
        <w:trPr>
          <w:jc w:val="center"/>
        </w:trPr>
        <w:tc>
          <w:tcPr>
            <w:tcW w:w="7230" w:type="dxa"/>
            <w:shd w:val="clear" w:color="auto" w:fill="C1E8FF" w:themeFill="accent6" w:themeFillTint="33"/>
          </w:tcPr>
          <w:p w14:paraId="3C19A81E" w14:textId="77777777" w:rsidR="002E2E30" w:rsidRPr="008709DD" w:rsidRDefault="002E2E30" w:rsidP="008C768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right="181"/>
              <w:contextualSpacing w:val="0"/>
              <w:rPr>
                <w:b/>
              </w:rPr>
            </w:pPr>
            <w:r w:rsidRPr="008709DD">
              <w:rPr>
                <w:b/>
              </w:rPr>
              <w:t>Aider à l’élaboration du logo</w:t>
            </w:r>
            <w:r>
              <w:rPr>
                <w:b/>
              </w:rPr>
              <w:t xml:space="preserve"> (représentatif du slogan)</w:t>
            </w:r>
          </w:p>
        </w:tc>
        <w:tc>
          <w:tcPr>
            <w:tcW w:w="1554" w:type="dxa"/>
            <w:shd w:val="clear" w:color="auto" w:fill="C1E8FF" w:themeFill="accent6" w:themeFillTint="33"/>
          </w:tcPr>
          <w:p w14:paraId="3F53496F" w14:textId="77777777" w:rsidR="002E2E30" w:rsidRPr="00190048" w:rsidRDefault="002E2E30" w:rsidP="008C7686">
            <w:pPr>
              <w:pStyle w:val="Puce"/>
              <w:numPr>
                <w:ilvl w:val="0"/>
                <w:numId w:val="0"/>
              </w:numPr>
              <w:spacing w:afterLines="60" w:after="144" w:line="240" w:lineRule="auto"/>
              <w:ind w:right="179"/>
              <w:contextualSpacing w:val="0"/>
            </w:pPr>
          </w:p>
        </w:tc>
      </w:tr>
      <w:tr w:rsidR="002E2E30" w:rsidRPr="00190048" w14:paraId="00126FFD" w14:textId="77777777" w:rsidTr="003D4492">
        <w:trPr>
          <w:jc w:val="center"/>
        </w:trPr>
        <w:tc>
          <w:tcPr>
            <w:tcW w:w="7230" w:type="dxa"/>
          </w:tcPr>
          <w:p w14:paraId="032F6647" w14:textId="77777777" w:rsidR="002E2E30" w:rsidRPr="00E054F3" w:rsidRDefault="002E2E30" w:rsidP="008C7686">
            <w:pPr>
              <w:pStyle w:val="Puce"/>
              <w:spacing w:after="0" w:line="240" w:lineRule="auto"/>
              <w:ind w:right="181"/>
              <w:contextualSpacing w:val="0"/>
            </w:pPr>
            <w:r w:rsidRPr="00E054F3">
              <w:t>Travailler en collaboration avec une graphiste sur 3 versions de logo à présenter aux membres du CAU</w:t>
            </w:r>
          </w:p>
        </w:tc>
        <w:tc>
          <w:tcPr>
            <w:tcW w:w="1554" w:type="dxa"/>
          </w:tcPr>
          <w:p w14:paraId="4C735861" w14:textId="77777777" w:rsidR="002E2E30" w:rsidRPr="00E054F3" w:rsidRDefault="002E2E30" w:rsidP="008C7686">
            <w:pPr>
              <w:pStyle w:val="Puce"/>
              <w:numPr>
                <w:ilvl w:val="0"/>
                <w:numId w:val="0"/>
              </w:numPr>
              <w:spacing w:afterLines="60" w:after="144" w:line="240" w:lineRule="auto"/>
              <w:ind w:right="179"/>
              <w:contextualSpacing w:val="0"/>
            </w:pPr>
            <w:r w:rsidRPr="00E054F3">
              <w:t>Janvier</w:t>
            </w:r>
            <w:r>
              <w:t xml:space="preserve"> à février 2021</w:t>
            </w:r>
          </w:p>
        </w:tc>
      </w:tr>
    </w:tbl>
    <w:p w14:paraId="7220916C" w14:textId="77777777" w:rsidR="000D6AC2" w:rsidRDefault="000D6AC2" w:rsidP="008C7686">
      <w:pPr>
        <w:spacing w:afterLines="60" w:after="144" w:line="240" w:lineRule="auto"/>
      </w:pPr>
    </w:p>
    <w:p w14:paraId="3EB0BBD0" w14:textId="5F32EF35" w:rsidR="000D6AC2" w:rsidRDefault="000D6AC2" w:rsidP="00331936">
      <w:pPr>
        <w:pStyle w:val="Titre2"/>
      </w:pPr>
      <w:r w:rsidRPr="0081779B">
        <w:t>Élaboration du message commun sur l’accessibilité universelle d’ici février 2021</w:t>
      </w:r>
      <w:r w:rsidR="008C7686">
        <w:t xml:space="preserve"> - Commentaires</w:t>
      </w:r>
    </w:p>
    <w:p w14:paraId="565AA734" w14:textId="4233630E" w:rsidR="00506A3C" w:rsidRPr="00210B7A" w:rsidRDefault="00506A3C" w:rsidP="00210B7A">
      <w:pPr>
        <w:pStyle w:val="Puce"/>
        <w:rPr>
          <w:b/>
        </w:rPr>
      </w:pPr>
      <w:r w:rsidRPr="00210B7A">
        <w:rPr>
          <w:b/>
        </w:rPr>
        <w:t>Ajout dans le groupe</w:t>
      </w:r>
    </w:p>
    <w:p w14:paraId="5B5F73B8" w14:textId="3D196D33" w:rsidR="004927EF" w:rsidRDefault="00F96453" w:rsidP="00210B7A">
      <w:pPr>
        <w:pStyle w:val="Paragraphedeliste"/>
        <w:numPr>
          <w:ilvl w:val="1"/>
          <w:numId w:val="19"/>
        </w:numPr>
        <w:spacing w:afterLines="60" w:after="144" w:line="240" w:lineRule="auto"/>
        <w:ind w:left="1418" w:right="-710"/>
        <w:contextualSpacing w:val="0"/>
      </w:pPr>
      <w:r>
        <w:t xml:space="preserve">Marilou mentionne qu’elle est en attente d’une réponse de la firme Dynamo, </w:t>
      </w:r>
      <w:r w:rsidR="004927EF">
        <w:t xml:space="preserve">pour s’adjoindre au comité en </w:t>
      </w:r>
      <w:r w:rsidR="00300D9A">
        <w:t xml:space="preserve">tant </w:t>
      </w:r>
      <w:r>
        <w:t>qu’équipe</w:t>
      </w:r>
      <w:r w:rsidR="00056123">
        <w:t>-</w:t>
      </w:r>
      <w:r>
        <w:t xml:space="preserve">conseil en accompagnement de collectivités. </w:t>
      </w:r>
    </w:p>
    <w:p w14:paraId="03D6E462" w14:textId="03A5DF00" w:rsidR="004927EF" w:rsidRPr="00210B7A" w:rsidRDefault="00E21C9E" w:rsidP="00210B7A">
      <w:pPr>
        <w:pStyle w:val="Puce"/>
        <w:rPr>
          <w:b/>
        </w:rPr>
      </w:pPr>
      <w:r w:rsidRPr="00210B7A">
        <w:rPr>
          <w:b/>
        </w:rPr>
        <w:t>Prémisse à la création du m</w:t>
      </w:r>
      <w:r w:rsidR="00506A3C" w:rsidRPr="00210B7A">
        <w:rPr>
          <w:b/>
        </w:rPr>
        <w:t>essage :</w:t>
      </w:r>
    </w:p>
    <w:p w14:paraId="4B90B818" w14:textId="57E4E175" w:rsidR="00A2765D" w:rsidRDefault="004927EF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852"/>
        <w:contextualSpacing w:val="0"/>
      </w:pPr>
      <w:r>
        <w:t xml:space="preserve">Pour mieux créer le message, se demander en premier, quel est le frein au message actuel de l’accessibilité universelle, pourquoi il ne passe pas ? </w:t>
      </w:r>
      <w:r w:rsidR="00A2765D">
        <w:t xml:space="preserve"> </w:t>
      </w:r>
      <w:r>
        <w:t>Question fondamentale pour l’atteinte de notre objectif.</w:t>
      </w:r>
    </w:p>
    <w:p w14:paraId="28E489D3" w14:textId="498CC89B" w:rsidR="00A2765D" w:rsidRDefault="004927EF" w:rsidP="00210B7A">
      <w:pPr>
        <w:pStyle w:val="Paragraphedeliste"/>
        <w:numPr>
          <w:ilvl w:val="2"/>
          <w:numId w:val="20"/>
        </w:numPr>
        <w:spacing w:afterLines="60" w:after="144" w:line="240" w:lineRule="auto"/>
        <w:ind w:right="-710"/>
        <w:contextualSpacing w:val="0"/>
      </w:pPr>
      <w:r>
        <w:lastRenderedPageBreak/>
        <w:t>Marilou mentionne qu’un</w:t>
      </w:r>
      <w:r w:rsidR="00210B7A">
        <w:t>e réflexion dans ce sens a été amorcée avec l’exercice des « </w:t>
      </w:r>
      <w:proofErr w:type="spellStart"/>
      <w:r w:rsidR="00210B7A">
        <w:t>personas</w:t>
      </w:r>
      <w:proofErr w:type="spellEnd"/>
      <w:r w:rsidR="00210B7A">
        <w:t> »</w:t>
      </w:r>
      <w:r>
        <w:t xml:space="preserve"> </w:t>
      </w:r>
      <w:r w:rsidR="00210B7A">
        <w:t>lors des ateliers sur le message commun</w:t>
      </w:r>
      <w:r>
        <w:t>, elle va partager le document.</w:t>
      </w:r>
    </w:p>
    <w:p w14:paraId="0F1AB538" w14:textId="17AF36D7" w:rsidR="004927EF" w:rsidRPr="00210B7A" w:rsidRDefault="00506A3C" w:rsidP="00210B7A">
      <w:pPr>
        <w:pStyle w:val="Puce"/>
        <w:rPr>
          <w:b/>
        </w:rPr>
      </w:pPr>
      <w:r w:rsidRPr="00210B7A">
        <w:rPr>
          <w:b/>
        </w:rPr>
        <w:t xml:space="preserve">Cible priorisée pour le message : </w:t>
      </w:r>
      <w:r w:rsidRPr="00210B7A">
        <w:rPr>
          <w:b/>
          <w:u w:val="single"/>
        </w:rPr>
        <w:t>l</w:t>
      </w:r>
      <w:r w:rsidR="007B6F6A" w:rsidRPr="00210B7A">
        <w:rPr>
          <w:b/>
          <w:u w:val="single"/>
        </w:rPr>
        <w:t xml:space="preserve">a population pour atteindre </w:t>
      </w:r>
      <w:r w:rsidRPr="00210B7A">
        <w:rPr>
          <w:b/>
          <w:u w:val="single"/>
        </w:rPr>
        <w:t>les élus</w:t>
      </w:r>
    </w:p>
    <w:p w14:paraId="606367EF" w14:textId="77777777" w:rsidR="00D256D7" w:rsidRDefault="00506A3C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Tous sont d’accord que 3 cibles est ambitieux en si peu de temps.</w:t>
      </w:r>
      <w:r w:rsidR="00154383">
        <w:t xml:space="preserve"> </w:t>
      </w:r>
    </w:p>
    <w:p w14:paraId="4AD3D5AD" w14:textId="77777777" w:rsidR="00D256D7" w:rsidRDefault="00154383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C’est mieux d’en faire moins et de bien le faire.</w:t>
      </w:r>
      <w:r w:rsidR="00506A3C">
        <w:t xml:space="preserve"> </w:t>
      </w:r>
    </w:p>
    <w:p w14:paraId="759A7220" w14:textId="2EB7B991" w:rsidR="00D256D7" w:rsidRDefault="00506A3C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Les commerçants</w:t>
      </w:r>
      <w:r w:rsidR="00154383">
        <w:t xml:space="preserve"> </w:t>
      </w:r>
      <w:r w:rsidR="00086D56">
        <w:t xml:space="preserve">constituent </w:t>
      </w:r>
      <w:r w:rsidR="00154383">
        <w:t xml:space="preserve">une catégorie plus </w:t>
      </w:r>
      <w:r>
        <w:t xml:space="preserve">difficile </w:t>
      </w:r>
      <w:r w:rsidR="00D256D7">
        <w:t>(blocage à cause des frais occasionnés)</w:t>
      </w:r>
      <w:r w:rsidR="00086D56">
        <w:t xml:space="preserve">. </w:t>
      </w:r>
      <w:r w:rsidR="00D256D7">
        <w:t xml:space="preserve"> </w:t>
      </w:r>
      <w:r w:rsidR="00086D56">
        <w:t xml:space="preserve">À considérer </w:t>
      </w:r>
      <w:r w:rsidR="00E137EE">
        <w:t xml:space="preserve">à </w:t>
      </w:r>
      <w:r>
        <w:t xml:space="preserve">une étape ultérieure. </w:t>
      </w:r>
    </w:p>
    <w:p w14:paraId="4E5C59E2" w14:textId="321C8B30" w:rsidR="00506A3C" w:rsidRDefault="00506A3C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Étant donné que l’enjeu est l’élection municipale, les élus sont donc la principale cible et étant donné qu’ils sont réceptifs à la population, le message doit s’adresse</w:t>
      </w:r>
      <w:r w:rsidR="00E137EE">
        <w:t>r</w:t>
      </w:r>
      <w:r>
        <w:t xml:space="preserve"> d’abord à la population. </w:t>
      </w:r>
      <w:r w:rsidR="00E137EE">
        <w:t>Nous avons 1 an.</w:t>
      </w:r>
    </w:p>
    <w:p w14:paraId="29B8CD09" w14:textId="2DB6F754" w:rsidR="00DB1953" w:rsidRPr="00DB1953" w:rsidRDefault="00DB1953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  <w:rPr>
          <w:u w:val="single"/>
        </w:rPr>
      </w:pPr>
      <w:r w:rsidRPr="00DB1953">
        <w:rPr>
          <w:u w:val="single"/>
        </w:rPr>
        <w:t>Les membres sont d’accord à prioriser comme public cible, la population.</w:t>
      </w:r>
    </w:p>
    <w:p w14:paraId="5CC843B3" w14:textId="77777777" w:rsidR="00506A3C" w:rsidRDefault="00506A3C" w:rsidP="008C7686">
      <w:pPr>
        <w:pStyle w:val="Puce"/>
        <w:numPr>
          <w:ilvl w:val="0"/>
          <w:numId w:val="0"/>
        </w:numPr>
        <w:spacing w:afterLines="60" w:after="144" w:line="240" w:lineRule="auto"/>
        <w:ind w:left="717" w:right="-710"/>
        <w:contextualSpacing w:val="0"/>
      </w:pPr>
    </w:p>
    <w:p w14:paraId="379B42CA" w14:textId="7947C5FA" w:rsidR="00506A3C" w:rsidRPr="00210B7A" w:rsidRDefault="00E21C9E" w:rsidP="00210B7A">
      <w:pPr>
        <w:pStyle w:val="Puce"/>
        <w:rPr>
          <w:b/>
        </w:rPr>
      </w:pPr>
      <w:r w:rsidRPr="00210B7A">
        <w:rPr>
          <w:b/>
        </w:rPr>
        <w:t>Contenu/</w:t>
      </w:r>
      <w:r w:rsidR="00506A3C" w:rsidRPr="00210B7A">
        <w:rPr>
          <w:b/>
        </w:rPr>
        <w:t>Étapes/Stratégies</w:t>
      </w:r>
      <w:r w:rsidR="00CA354F" w:rsidRPr="00210B7A">
        <w:rPr>
          <w:b/>
        </w:rPr>
        <w:t>/</w:t>
      </w:r>
      <w:r w:rsidR="00E137EE" w:rsidRPr="00210B7A">
        <w:rPr>
          <w:b/>
        </w:rPr>
        <w:t xml:space="preserve">Déclinaisons </w:t>
      </w:r>
      <w:r w:rsidR="00CA354F" w:rsidRPr="00210B7A">
        <w:rPr>
          <w:b/>
        </w:rPr>
        <w:t>liés</w:t>
      </w:r>
      <w:r w:rsidR="00D256D7" w:rsidRPr="00210B7A">
        <w:rPr>
          <w:b/>
        </w:rPr>
        <w:t xml:space="preserve"> au message</w:t>
      </w:r>
    </w:p>
    <w:p w14:paraId="2589C727" w14:textId="3C8178F6" w:rsidR="00506A3C" w:rsidRDefault="00506A3C" w:rsidP="008C7686">
      <w:pPr>
        <w:pStyle w:val="Puc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Technique des petits pas</w:t>
      </w:r>
      <w:r w:rsidR="00E137EE">
        <w:t>.</w:t>
      </w:r>
    </w:p>
    <w:p w14:paraId="7C57F79F" w14:textId="2EB73DF3" w:rsidR="00506A3C" w:rsidRDefault="00154383" w:rsidP="008C7686">
      <w:pPr>
        <w:pStyle w:val="Puc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Entrer dans la pensée collective suivie d’actions</w:t>
      </w:r>
      <w:r w:rsidR="00E137EE">
        <w:t>.</w:t>
      </w:r>
    </w:p>
    <w:p w14:paraId="341BC29D" w14:textId="0D491BDC" w:rsidR="00E21C9E" w:rsidRDefault="00E21C9E" w:rsidP="008C7686">
      <w:pPr>
        <w:pStyle w:val="Puc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Une bonne communication est garante des actions</w:t>
      </w:r>
      <w:r w:rsidR="00E137EE">
        <w:t>.</w:t>
      </w:r>
    </w:p>
    <w:p w14:paraId="274B06B3" w14:textId="3B725608" w:rsidR="00D256D7" w:rsidRDefault="00E137EE" w:rsidP="008C7686">
      <w:pPr>
        <w:pStyle w:val="Puc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 xml:space="preserve">Le message : </w:t>
      </w:r>
      <w:r w:rsidR="00CA354F">
        <w:t>Accessibilité</w:t>
      </w:r>
      <w:r w:rsidR="00D256D7">
        <w:t xml:space="preserve"> </w:t>
      </w:r>
      <w:r>
        <w:t>OU</w:t>
      </w:r>
      <w:r w:rsidR="00D256D7">
        <w:t xml:space="preserve"> Accessibilité universelle</w:t>
      </w:r>
      <w:r>
        <w:t> :</w:t>
      </w:r>
    </w:p>
    <w:p w14:paraId="6C756705" w14:textId="48B4344D" w:rsidR="00D256D7" w:rsidRPr="008C7686" w:rsidRDefault="00D256D7" w:rsidP="008C7686">
      <w:pPr>
        <w:pStyle w:val="Puce"/>
        <w:numPr>
          <w:ilvl w:val="2"/>
          <w:numId w:val="20"/>
        </w:numPr>
        <w:spacing w:afterLines="60" w:after="144" w:line="240" w:lineRule="auto"/>
        <w:ind w:right="-710"/>
        <w:contextualSpacing w:val="0"/>
      </w:pPr>
      <w:r>
        <w:t xml:space="preserve">Le concept d’accessibilité </w:t>
      </w:r>
      <w:r w:rsidRPr="00D256D7">
        <w:rPr>
          <w:u w:val="single"/>
        </w:rPr>
        <w:t>universelle</w:t>
      </w:r>
      <w:r>
        <w:t xml:space="preserve"> peut sembler abstrait, non convivial pour les gens non issus</w:t>
      </w:r>
      <w:r w:rsidR="007B6F6A">
        <w:t xml:space="preserve"> du milieu. Pour les autres, </w:t>
      </w:r>
      <w:r w:rsidR="00E137EE">
        <w:t>ça</w:t>
      </w:r>
      <w:r w:rsidR="007B6F6A">
        <w:t xml:space="preserve"> peut être un « panache »</w:t>
      </w:r>
      <w:r w:rsidR="00E137EE">
        <w:t>, une case à cocher « Fait »,</w:t>
      </w:r>
      <w:r w:rsidR="007B6F6A">
        <w:t xml:space="preserve"> mais </w:t>
      </w:r>
      <w:r w:rsidR="00E137EE">
        <w:t>ça</w:t>
      </w:r>
      <w:r w:rsidR="007B6F6A">
        <w:t xml:space="preserve"> ne veut pas dire que les </w:t>
      </w:r>
      <w:r w:rsidR="007B6F6A" w:rsidRPr="008C7686">
        <w:t>exigences sont remplies.</w:t>
      </w:r>
    </w:p>
    <w:p w14:paraId="01E1080C" w14:textId="66829EAD" w:rsidR="00D256D7" w:rsidRPr="008C7686" w:rsidRDefault="00D256D7" w:rsidP="008C7686">
      <w:pPr>
        <w:pStyle w:val="Puce"/>
        <w:numPr>
          <w:ilvl w:val="2"/>
          <w:numId w:val="20"/>
        </w:numPr>
        <w:spacing w:afterLines="60" w:after="144" w:line="240" w:lineRule="auto"/>
        <w:ind w:right="-710"/>
        <w:contextualSpacing w:val="0"/>
      </w:pPr>
      <w:r w:rsidRPr="008C7686">
        <w:t xml:space="preserve">Tout simplement l’accessibilité, avec des </w:t>
      </w:r>
      <w:r w:rsidR="00CA354F" w:rsidRPr="008C7686">
        <w:t>exemples</w:t>
      </w:r>
      <w:r w:rsidRPr="008C7686">
        <w:t xml:space="preserve"> concrets peut conscientiser plus</w:t>
      </w:r>
      <w:r w:rsidR="00E137EE">
        <w:t>.</w:t>
      </w:r>
    </w:p>
    <w:p w14:paraId="6DA93B41" w14:textId="3446AD3F" w:rsidR="00154383" w:rsidRPr="008C7686" w:rsidRDefault="00E137EE" w:rsidP="008C7686">
      <w:pPr>
        <w:pStyle w:val="Puce"/>
        <w:numPr>
          <w:ilvl w:val="2"/>
          <w:numId w:val="20"/>
        </w:numPr>
        <w:spacing w:afterLines="60" w:after="144" w:line="240" w:lineRule="auto"/>
        <w:ind w:right="-710"/>
        <w:contextualSpacing w:val="0"/>
      </w:pPr>
      <w:r w:rsidRPr="008C7686">
        <w:t>Ça</w:t>
      </w:r>
      <w:r w:rsidR="00CA354F" w:rsidRPr="008C7686">
        <w:t xml:space="preserve"> peut être les 2 : « Ça </w:t>
      </w:r>
      <w:r>
        <w:t xml:space="preserve">aussi, </w:t>
      </w:r>
      <w:r w:rsidR="00CA354F" w:rsidRPr="008C7686">
        <w:t>c’est de l’accessibilité universelle »</w:t>
      </w:r>
    </w:p>
    <w:p w14:paraId="46751D0A" w14:textId="5D5EAE47" w:rsidR="00CA354F" w:rsidRPr="008C7686" w:rsidRDefault="00E137EE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Ne pas oublier l</w:t>
      </w:r>
      <w:r w:rsidR="00CA354F" w:rsidRPr="008C7686">
        <w:t xml:space="preserve">e Schéma de transformation </w:t>
      </w:r>
      <w:r w:rsidRPr="008C7686">
        <w:t>sociale</w:t>
      </w:r>
      <w:r w:rsidR="00CA354F" w:rsidRPr="008C7686">
        <w:t xml:space="preserve"> </w:t>
      </w:r>
      <w:r>
        <w:t xml:space="preserve">qui </w:t>
      </w:r>
      <w:r w:rsidR="00CA354F" w:rsidRPr="008C7686">
        <w:t xml:space="preserve">est un bon outil pour tous les types de clientèle. </w:t>
      </w:r>
      <w:r>
        <w:t>S’en inspirer, g</w:t>
      </w:r>
      <w:r w:rsidR="00CA354F" w:rsidRPr="008C7686">
        <w:t>arder l’AU et le décliner.</w:t>
      </w:r>
    </w:p>
    <w:p w14:paraId="6312A02A" w14:textId="0C8CD5EF" w:rsidR="00CA354F" w:rsidRPr="008C7686" w:rsidRDefault="00CA354F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 w:rsidRPr="008C7686">
        <w:t>Mettre les gens en situation : « Êtes-vous accessible ou pas ? Pouvez-vous faire mieux?</w:t>
      </w:r>
    </w:p>
    <w:p w14:paraId="08A151DE" w14:textId="296D14F4" w:rsidR="00E21C9E" w:rsidRPr="008C7686" w:rsidRDefault="00E21C9E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 w:rsidRPr="008C7686">
        <w:t xml:space="preserve">Utilisation de capsules déjà existantes sur les bienfaits techno ou </w:t>
      </w:r>
      <w:proofErr w:type="gramStart"/>
      <w:r w:rsidRPr="008C7686">
        <w:t>autres  -</w:t>
      </w:r>
      <w:proofErr w:type="gramEnd"/>
      <w:r w:rsidRPr="008C7686">
        <w:t xml:space="preserve"> Comment mon élu peut aider pour m’améliorer</w:t>
      </w:r>
      <w:r w:rsidR="00E137EE">
        <w:t>.</w:t>
      </w:r>
    </w:p>
    <w:p w14:paraId="11F7EEE5" w14:textId="2F43C022" w:rsidR="00E21C9E" w:rsidRPr="008C7686" w:rsidRDefault="007B6F6A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 w:rsidRPr="008C7686">
        <w:t>Accent sur l’</w:t>
      </w:r>
      <w:proofErr w:type="spellStart"/>
      <w:r w:rsidRPr="008C7686">
        <w:t>inclusivité</w:t>
      </w:r>
      <w:proofErr w:type="spellEnd"/>
      <w:r w:rsidR="00E137EE">
        <w:t>.</w:t>
      </w:r>
    </w:p>
    <w:p w14:paraId="67640FE9" w14:textId="541178DA" w:rsidR="007B6F6A" w:rsidRPr="008C7686" w:rsidRDefault="007B6F6A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 w:rsidRPr="008C7686">
        <w:t>Une série d’icônes représentants différents usages de l’AU</w:t>
      </w:r>
      <w:r w:rsidR="00E137EE">
        <w:t>.</w:t>
      </w:r>
    </w:p>
    <w:p w14:paraId="446D4BB1" w14:textId="7D98EDCD" w:rsidR="00210B7A" w:rsidRDefault="00210B7A" w:rsidP="006F5AD7">
      <w:pPr>
        <w:spacing w:afterLines="60" w:after="144" w:line="240" w:lineRule="auto"/>
        <w:ind w:right="-710"/>
      </w:pPr>
    </w:p>
    <w:p w14:paraId="45BF5B95" w14:textId="6076E119" w:rsidR="00506A3C" w:rsidRPr="00210B7A" w:rsidRDefault="00154383" w:rsidP="00210B7A">
      <w:pPr>
        <w:pStyle w:val="Puce"/>
        <w:rPr>
          <w:b/>
        </w:rPr>
      </w:pPr>
      <w:r w:rsidRPr="00210B7A">
        <w:rPr>
          <w:b/>
        </w:rPr>
        <w:lastRenderedPageBreak/>
        <w:t xml:space="preserve">Slogan </w:t>
      </w:r>
    </w:p>
    <w:p w14:paraId="2DEBA2FB" w14:textId="5FE29DEC" w:rsidR="00CA354F" w:rsidRDefault="00E21C9E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Le slogan doit être simple, on est à l’étape de premier niveau :  Abécédaire</w:t>
      </w:r>
      <w:r w:rsidR="00E137EE">
        <w:t>.</w:t>
      </w:r>
    </w:p>
    <w:p w14:paraId="630E3546" w14:textId="05C0C50F" w:rsidR="00506A3C" w:rsidRDefault="00154383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Ne pas associer le slogan juste à « une rampe d’accès »</w:t>
      </w:r>
      <w:r w:rsidR="00E137EE">
        <w:t>.</w:t>
      </w:r>
    </w:p>
    <w:p w14:paraId="09316175" w14:textId="4C8F06E6" w:rsidR="00CA354F" w:rsidRDefault="00CA354F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Ne pas faire en sorte que le slogan suscite une culpabilité</w:t>
      </w:r>
      <w:r w:rsidR="00E137EE">
        <w:t>.</w:t>
      </w:r>
    </w:p>
    <w:p w14:paraId="0636A6AA" w14:textId="29397742" w:rsidR="00CA354F" w:rsidRDefault="00CA354F" w:rsidP="008C7686">
      <w:pPr>
        <w:pStyle w:val="Paragraphedelist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Inclure des tâches faciles dans la liste, des « </w:t>
      </w:r>
      <w:proofErr w:type="spellStart"/>
      <w:r>
        <w:t>win</w:t>
      </w:r>
      <w:proofErr w:type="spellEnd"/>
      <w:r>
        <w:t> »</w:t>
      </w:r>
      <w:r w:rsidR="00E137EE">
        <w:t>.</w:t>
      </w:r>
    </w:p>
    <w:p w14:paraId="0C976E88" w14:textId="48BC7151" w:rsidR="00E21C9E" w:rsidRPr="00210B7A" w:rsidRDefault="00E21C9E" w:rsidP="00210B7A">
      <w:pPr>
        <w:pStyle w:val="Puce"/>
        <w:rPr>
          <w:b/>
        </w:rPr>
      </w:pPr>
      <w:r w:rsidRPr="00210B7A">
        <w:rPr>
          <w:b/>
        </w:rPr>
        <w:t>Impacts</w:t>
      </w:r>
    </w:p>
    <w:p w14:paraId="03793350" w14:textId="3C48B0B4" w:rsidR="00E21C9E" w:rsidRDefault="00E21C9E" w:rsidP="008C7686">
      <w:pPr>
        <w:pStyle w:val="Puc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 xml:space="preserve">Un message étant bien reçu, le public devient un vecteur de levier </w:t>
      </w:r>
      <w:r w:rsidR="00E137EE">
        <w:t>pour</w:t>
      </w:r>
      <w:r>
        <w:t xml:space="preserve"> le palier politique</w:t>
      </w:r>
      <w:r w:rsidR="00E137EE">
        <w:t>.</w:t>
      </w:r>
    </w:p>
    <w:p w14:paraId="299988A9" w14:textId="5BF10F4C" w:rsidR="007B6F6A" w:rsidRDefault="007B6F6A" w:rsidP="008C7686">
      <w:pPr>
        <w:pStyle w:val="Puc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Faire une rétroaction des tendances gouvernementales</w:t>
      </w:r>
      <w:r w:rsidR="00E137EE">
        <w:t>.</w:t>
      </w:r>
      <w:r>
        <w:t xml:space="preserve"> </w:t>
      </w:r>
    </w:p>
    <w:p w14:paraId="39C72E1E" w14:textId="391926E5" w:rsidR="007B6F6A" w:rsidRDefault="007B6F6A" w:rsidP="008C7686">
      <w:pPr>
        <w:pStyle w:val="Puce"/>
        <w:numPr>
          <w:ilvl w:val="1"/>
          <w:numId w:val="20"/>
        </w:numPr>
        <w:spacing w:afterLines="60" w:after="144" w:line="240" w:lineRule="auto"/>
        <w:ind w:right="-710"/>
        <w:contextualSpacing w:val="0"/>
      </w:pPr>
      <w:r>
        <w:t>Le CRADI en tant qu’organisme régional fera des représentations auprès des municipalités à l’instar du CAU. Faire front commun</w:t>
      </w:r>
      <w:r w:rsidR="00E137EE">
        <w:t>.</w:t>
      </w:r>
    </w:p>
    <w:p w14:paraId="4D7E5D28" w14:textId="675D94E8" w:rsidR="007B6F6A" w:rsidRDefault="007B6F6A" w:rsidP="00210B7A">
      <w:pPr>
        <w:pStyle w:val="Puce"/>
        <w:numPr>
          <w:ilvl w:val="0"/>
          <w:numId w:val="0"/>
        </w:numPr>
        <w:spacing w:afterLines="60" w:after="144" w:line="240" w:lineRule="auto"/>
        <w:ind w:right="-710"/>
        <w:contextualSpacing w:val="0"/>
      </w:pPr>
    </w:p>
    <w:p w14:paraId="0771F3EC" w14:textId="4F78EE99" w:rsidR="00210B7A" w:rsidRPr="00210B7A" w:rsidRDefault="004B7C9C" w:rsidP="00210B7A">
      <w:pPr>
        <w:pStyle w:val="Titre2"/>
        <w:numPr>
          <w:ilvl w:val="0"/>
          <w:numId w:val="12"/>
        </w:numPr>
        <w:spacing w:before="0" w:afterLines="60" w:after="144" w:line="240" w:lineRule="auto"/>
        <w:ind w:left="567" w:right="-710" w:hanging="567"/>
      </w:pPr>
      <w:r>
        <w:t>Organisation des grandes étapes pour réaliser les mandats</w:t>
      </w:r>
    </w:p>
    <w:p w14:paraId="4A2ED211" w14:textId="447450A6" w:rsidR="005354F6" w:rsidRDefault="00210B7A" w:rsidP="00064F83">
      <w:r>
        <w:t>La première étape sera d’organiser</w:t>
      </w:r>
      <w:r w:rsidRPr="00210B7A">
        <w:t>, d’ici le temps des fêtes, une grande rencontre avec l’accompagnement de Dynamo pour travailler sur un premier jet du message commun. Ce message sera à l’intention du grand</w:t>
      </w:r>
      <w:r>
        <w:t xml:space="preserve"> public. </w:t>
      </w:r>
    </w:p>
    <w:p w14:paraId="00815384" w14:textId="100EB05F" w:rsidR="00210B7A" w:rsidRPr="00210B7A" w:rsidRDefault="00210B7A" w:rsidP="00210B7A">
      <w:pPr>
        <w:pStyle w:val="Puce"/>
        <w:rPr>
          <w:b/>
        </w:rPr>
      </w:pPr>
      <w:r w:rsidRPr="00210B7A">
        <w:rPr>
          <w:b/>
        </w:rPr>
        <w:t>Conclusion</w:t>
      </w:r>
    </w:p>
    <w:p w14:paraId="7C6D9FF4" w14:textId="77777777" w:rsidR="00210B7A" w:rsidRDefault="00210B7A" w:rsidP="00210B7A">
      <w:pPr>
        <w:pStyle w:val="Puce"/>
        <w:numPr>
          <w:ilvl w:val="1"/>
          <w:numId w:val="2"/>
        </w:numPr>
      </w:pPr>
      <w:r>
        <w:t>Marilou remercie les membres. Les échanges ont été constructifs et les fondements de base sont établis en vue des prochaines étapes.</w:t>
      </w:r>
    </w:p>
    <w:p w14:paraId="3D46D023" w14:textId="77777777" w:rsidR="00210B7A" w:rsidRPr="004B7C9C" w:rsidRDefault="00210B7A" w:rsidP="00210B7A">
      <w:pPr>
        <w:pStyle w:val="Paragraphedeliste"/>
        <w:numPr>
          <w:ilvl w:val="0"/>
          <w:numId w:val="0"/>
        </w:numPr>
        <w:spacing w:afterLines="60" w:after="144"/>
        <w:ind w:left="567" w:right="-710"/>
        <w:contextualSpacing w:val="0"/>
      </w:pPr>
    </w:p>
    <w:p w14:paraId="2D7EC4F1" w14:textId="7E8BB0D0" w:rsidR="004B7C9C" w:rsidRDefault="004B7C9C" w:rsidP="008C7686">
      <w:pPr>
        <w:pStyle w:val="Titre2"/>
        <w:numPr>
          <w:ilvl w:val="0"/>
          <w:numId w:val="12"/>
        </w:numPr>
        <w:spacing w:before="0" w:afterLines="60" w:after="144" w:line="240" w:lineRule="auto"/>
        <w:ind w:left="567" w:right="-1135" w:hanging="567"/>
      </w:pPr>
      <w:r>
        <w:t>Officialisation d’un échéancier (fréquence des rencontres)</w:t>
      </w:r>
    </w:p>
    <w:p w14:paraId="38C2ED66" w14:textId="290BED21" w:rsidR="005354F6" w:rsidRDefault="005354F6" w:rsidP="00064F83">
      <w:r>
        <w:t xml:space="preserve">Cet </w:t>
      </w:r>
      <w:r w:rsidR="00957F5D">
        <w:t>élément</w:t>
      </w:r>
      <w:r>
        <w:t xml:space="preserve"> n’a pas été discuté.</w:t>
      </w:r>
    </w:p>
    <w:p w14:paraId="58F344F4" w14:textId="77777777" w:rsidR="00247372" w:rsidRPr="004B7C9C" w:rsidRDefault="00247372" w:rsidP="00064F83"/>
    <w:p w14:paraId="32E8C294" w14:textId="128D3643" w:rsidR="004B7C9C" w:rsidRDefault="004B7C9C" w:rsidP="008C7686">
      <w:pPr>
        <w:pStyle w:val="Titre2"/>
        <w:numPr>
          <w:ilvl w:val="0"/>
          <w:numId w:val="12"/>
        </w:numPr>
        <w:spacing w:before="0" w:afterLines="60" w:after="144" w:line="240" w:lineRule="auto"/>
        <w:ind w:left="567" w:right="-710" w:hanging="567"/>
      </w:pPr>
      <w:r>
        <w:t>Discussion sur le nom du comité</w:t>
      </w:r>
    </w:p>
    <w:p w14:paraId="4E676DB9" w14:textId="79D2E8EA" w:rsidR="004B7C9C" w:rsidRDefault="00AE7C7C" w:rsidP="00064F83">
      <w:r>
        <w:t xml:space="preserve">Cet </w:t>
      </w:r>
      <w:r w:rsidR="00957F5D">
        <w:t>élément</w:t>
      </w:r>
      <w:r>
        <w:t xml:space="preserve"> n’a pas été discuté.</w:t>
      </w:r>
    </w:p>
    <w:p w14:paraId="2B3E5EC2" w14:textId="77777777" w:rsidR="006F5AD7" w:rsidRPr="004B7C9C" w:rsidRDefault="006F5AD7" w:rsidP="00064F83"/>
    <w:p w14:paraId="13C29F54" w14:textId="21E37CDD" w:rsidR="008C7686" w:rsidRDefault="004B7C9C" w:rsidP="008C7686">
      <w:pPr>
        <w:pStyle w:val="Titre2"/>
        <w:numPr>
          <w:ilvl w:val="0"/>
          <w:numId w:val="12"/>
        </w:numPr>
        <w:spacing w:before="0" w:afterLines="60" w:after="144" w:line="240" w:lineRule="auto"/>
        <w:ind w:left="567" w:right="-710" w:hanging="567"/>
      </w:pPr>
      <w:r>
        <w:t>Présentation des données recueillies pour le message commun</w:t>
      </w:r>
    </w:p>
    <w:p w14:paraId="1B53D3E3" w14:textId="401FC663" w:rsidR="00210B7A" w:rsidRPr="004B7C9C" w:rsidRDefault="00AE7C7C" w:rsidP="00210B7A">
      <w:r>
        <w:t xml:space="preserve">Cet </w:t>
      </w:r>
      <w:r w:rsidR="00957F5D">
        <w:t>élément</w:t>
      </w:r>
      <w:r w:rsidR="006F5AD7">
        <w:t xml:space="preserve"> n’a pas été discuté.</w:t>
      </w:r>
    </w:p>
    <w:p w14:paraId="36BF960B" w14:textId="4712D1F0" w:rsidR="004B7C9C" w:rsidRDefault="004B7C9C" w:rsidP="008C7686">
      <w:pPr>
        <w:pStyle w:val="Titre2"/>
        <w:numPr>
          <w:ilvl w:val="0"/>
          <w:numId w:val="12"/>
        </w:numPr>
        <w:spacing w:before="0" w:afterLines="60" w:after="144" w:line="240" w:lineRule="auto"/>
        <w:ind w:left="567" w:right="-710" w:hanging="567"/>
      </w:pPr>
      <w:r>
        <w:lastRenderedPageBreak/>
        <w:t xml:space="preserve">Varias </w:t>
      </w:r>
    </w:p>
    <w:p w14:paraId="0CD4F5CD" w14:textId="3827DC8D" w:rsidR="00AE7C7C" w:rsidRDefault="00AE7C7C" w:rsidP="00210B7A">
      <w:r>
        <w:t>Aucun.</w:t>
      </w:r>
    </w:p>
    <w:p w14:paraId="6C44E663" w14:textId="77777777" w:rsidR="008C7686" w:rsidRDefault="008C7686" w:rsidP="008C7686">
      <w:pPr>
        <w:pStyle w:val="Paragraphedeliste"/>
        <w:numPr>
          <w:ilvl w:val="0"/>
          <w:numId w:val="0"/>
        </w:numPr>
        <w:spacing w:afterLines="60" w:after="144" w:line="240" w:lineRule="auto"/>
        <w:ind w:left="1077" w:right="-710"/>
        <w:contextualSpacing w:val="0"/>
      </w:pPr>
    </w:p>
    <w:p w14:paraId="752B0C76" w14:textId="01EE568B" w:rsidR="005354F6" w:rsidRDefault="007B6F6A" w:rsidP="008C7686">
      <w:pPr>
        <w:pStyle w:val="Titre2"/>
        <w:numPr>
          <w:ilvl w:val="0"/>
          <w:numId w:val="12"/>
        </w:numPr>
        <w:spacing w:before="0" w:afterLines="60" w:after="144" w:line="240" w:lineRule="auto"/>
        <w:ind w:left="567" w:right="-710" w:hanging="567"/>
      </w:pPr>
      <w:r>
        <w:t>Mot de la fin et p</w:t>
      </w:r>
      <w:r w:rsidR="005354F6">
        <w:t>rochaine rencontre</w:t>
      </w:r>
    </w:p>
    <w:p w14:paraId="2742C833" w14:textId="79F9BCAE" w:rsidR="007B6F6A" w:rsidRDefault="007B6F6A" w:rsidP="00210B7A">
      <w:r>
        <w:t xml:space="preserve">Marilou </w:t>
      </w:r>
      <w:r w:rsidR="008C7686">
        <w:t xml:space="preserve">remercie les membres du comité. Elle mentionne </w:t>
      </w:r>
      <w:r>
        <w:t>que le</w:t>
      </w:r>
      <w:r w:rsidR="006F5AD7">
        <w:t xml:space="preserve"> comité est décisionnel et que les recommandations proposées par les membres </w:t>
      </w:r>
      <w:r>
        <w:t>ser</w:t>
      </w:r>
      <w:r w:rsidR="0081779B">
        <w:t>ont</w:t>
      </w:r>
      <w:r>
        <w:t xml:space="preserve"> transmises au C</w:t>
      </w:r>
      <w:r w:rsidR="00056123">
        <w:t xml:space="preserve">ollectif </w:t>
      </w:r>
      <w:r>
        <w:t>AU.</w:t>
      </w:r>
    </w:p>
    <w:p w14:paraId="2B477D56" w14:textId="497F6FD2" w:rsidR="00AE7C7C" w:rsidRDefault="0081779B" w:rsidP="00210B7A">
      <w:r>
        <w:t xml:space="preserve">Une </w:t>
      </w:r>
      <w:r w:rsidR="00AE7C7C">
        <w:t xml:space="preserve">consultation </w:t>
      </w:r>
      <w:r>
        <w:t xml:space="preserve">sera effectuée pour planifier la prochaine rencontre. Les possibilités sont la </w:t>
      </w:r>
      <w:r w:rsidR="00AE7C7C">
        <w:t xml:space="preserve">semaine du 14 décembre ou en janvier. Les </w:t>
      </w:r>
      <w:r w:rsidR="008C7686">
        <w:t xml:space="preserve">dates du </w:t>
      </w:r>
      <w:r w:rsidR="00AE7C7C">
        <w:t>3 et 10 décembre ont été écartées.</w:t>
      </w:r>
    </w:p>
    <w:p w14:paraId="1D081AD8" w14:textId="77777777" w:rsidR="00AE7C7C" w:rsidRDefault="00AE7C7C" w:rsidP="008C7686">
      <w:pPr>
        <w:spacing w:afterLines="60" w:after="144" w:line="240" w:lineRule="auto"/>
      </w:pPr>
    </w:p>
    <w:p w14:paraId="1AB9A229" w14:textId="77777777" w:rsidR="00AE7C7C" w:rsidRPr="00AE7C7C" w:rsidRDefault="00AE7C7C" w:rsidP="008C7686">
      <w:pPr>
        <w:spacing w:afterLines="60" w:after="144" w:line="240" w:lineRule="auto"/>
      </w:pPr>
    </w:p>
    <w:p w14:paraId="4DF5EA43" w14:textId="77777777" w:rsidR="00AE7C7C" w:rsidRPr="00AE7C7C" w:rsidRDefault="00AE7C7C" w:rsidP="008C7686">
      <w:pPr>
        <w:spacing w:afterLines="60" w:after="144" w:line="240" w:lineRule="auto"/>
      </w:pPr>
    </w:p>
    <w:p w14:paraId="50978384" w14:textId="3816DF34" w:rsidR="00AE7C7C" w:rsidRDefault="00AE7C7C" w:rsidP="008C7686">
      <w:pPr>
        <w:spacing w:afterLines="60" w:after="144" w:line="240" w:lineRule="auto"/>
        <w:ind w:left="360" w:right="-710"/>
      </w:pPr>
    </w:p>
    <w:p w14:paraId="607DB00C" w14:textId="77777777" w:rsidR="00AE7C7C" w:rsidRDefault="00AE7C7C" w:rsidP="008C7686">
      <w:pPr>
        <w:spacing w:afterLines="60" w:after="144" w:line="240" w:lineRule="auto"/>
        <w:ind w:left="360" w:right="-710"/>
      </w:pPr>
    </w:p>
    <w:p w14:paraId="13B04B63" w14:textId="77777777" w:rsidR="00AE7C7C" w:rsidRPr="008F22E6" w:rsidRDefault="00AE7C7C" w:rsidP="008C7686">
      <w:pPr>
        <w:spacing w:afterLines="60" w:after="144" w:line="240" w:lineRule="auto"/>
        <w:ind w:left="360" w:right="-710"/>
      </w:pPr>
    </w:p>
    <w:p w14:paraId="71E2DA6D" w14:textId="77777777" w:rsidR="008C7686" w:rsidRPr="008F22E6" w:rsidRDefault="008C7686">
      <w:pPr>
        <w:spacing w:afterLines="60" w:after="144" w:line="240" w:lineRule="auto"/>
        <w:ind w:left="360" w:right="-710"/>
      </w:pPr>
    </w:p>
    <w:sectPr w:rsidR="008C7686" w:rsidRPr="008F22E6" w:rsidSect="00DE2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8C2B" w14:textId="77777777" w:rsidR="00E63193" w:rsidRDefault="00E63193" w:rsidP="00D07B58">
      <w:r>
        <w:separator/>
      </w:r>
    </w:p>
  </w:endnote>
  <w:endnote w:type="continuationSeparator" w:id="0">
    <w:p w14:paraId="03B2F72F" w14:textId="77777777" w:rsidR="00E63193" w:rsidRDefault="00E63193" w:rsidP="00D0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8DCB" w14:textId="77777777" w:rsidR="00666433" w:rsidRDefault="006664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FEA8" w14:textId="45AF7903" w:rsidR="00E63193" w:rsidRPr="00E56818" w:rsidRDefault="00E63193" w:rsidP="0019152B">
    <w:pPr>
      <w:pStyle w:val="Pieddepage"/>
      <w:jc w:val="right"/>
      <w:rPr>
        <w:rFonts w:cs="Arial"/>
        <w:szCs w:val="24"/>
      </w:rPr>
    </w:pP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20904" wp14:editId="7A10DDAE">
              <wp:simplePos x="0" y="0"/>
              <wp:positionH relativeFrom="column">
                <wp:posOffset>2487706</wp:posOffset>
              </wp:positionH>
              <wp:positionV relativeFrom="paragraph">
                <wp:posOffset>-101301</wp:posOffset>
              </wp:positionV>
              <wp:extent cx="3018528" cy="0"/>
              <wp:effectExtent l="0" t="0" r="1079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8528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D1889E" id="Connecteur droit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9pt,-8pt" to="433.6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" strokecolor="#58aab6 [3044]" strokeweight="1.25pt">
              <v:stroke dashstyle="1 1"/>
            </v:line>
          </w:pict>
        </mc:Fallback>
      </mc:AlternateContent>
    </w:r>
    <w:r w:rsidRPr="00EC2C97">
      <w:rPr>
        <w:rFonts w:cs="Arial"/>
        <w:szCs w:val="24"/>
      </w:rPr>
      <w:t xml:space="preserve"> </w:t>
    </w:r>
    <w:r w:rsidR="00666433">
      <w:rPr>
        <w:rFonts w:cs="Arial"/>
        <w:szCs w:val="24"/>
      </w:rPr>
      <w:t xml:space="preserve">Compte rendu rencontre de comité   </w:t>
    </w:r>
    <w:bookmarkStart w:id="1" w:name="_GoBack"/>
    <w:bookmarkEnd w:id="1"/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inline distT="0" distB="0" distL="0" distR="0" wp14:anchorId="74154662" wp14:editId="6F3A0646">
              <wp:extent cx="107315" cy="107315"/>
              <wp:effectExtent l="0" t="0" r="6985" b="6985"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618D60E" id="Ellipse 2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PerPbN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>
      <w:rPr>
        <w:rFonts w:cs="Arial"/>
        <w:szCs w:val="24"/>
      </w:rPr>
      <w:t xml:space="preserve">   Formation AlterGo   </w:t>
    </w: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inline distT="0" distB="0" distL="0" distR="0" wp14:anchorId="200FA231" wp14:editId="12CE07E5">
              <wp:extent cx="107315" cy="107315"/>
              <wp:effectExtent l="0" t="0" r="6985" b="6985"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1B927AD" id="Ellipse 4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JYVL4p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>
      <w:rPr>
        <w:rFonts w:cs="Arial"/>
        <w:szCs w:val="24"/>
      </w:rPr>
      <w:t xml:space="preserve">   </w:t>
    </w:r>
    <w:sdt>
      <w:sdtPr>
        <w:rPr>
          <w:rFonts w:cs="Arial"/>
          <w:szCs w:val="24"/>
        </w:rPr>
        <w:id w:val="-6331749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Cs w:val="24"/>
            </w:rPr>
            <w:id w:val="947821332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cs="Arial"/>
                <w:szCs w:val="24"/>
              </w:rPr>
              <w:t>p</w:t>
            </w:r>
            <w:r w:rsidRPr="00565ADD">
              <w:rPr>
                <w:rFonts w:cs="Arial"/>
                <w:szCs w:val="24"/>
                <w:lang w:val="fr-FR"/>
              </w:rPr>
              <w:t xml:space="preserve">.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PAGE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666433">
              <w:rPr>
                <w:rFonts w:cs="Arial"/>
                <w:bCs/>
                <w:noProof/>
                <w:szCs w:val="24"/>
              </w:rPr>
              <w:t>2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  <w:r w:rsidRPr="00565ADD">
              <w:rPr>
                <w:rFonts w:cs="Arial"/>
                <w:szCs w:val="24"/>
                <w:lang w:val="fr-FR"/>
              </w:rPr>
              <w:t xml:space="preserve"> /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NUMPAGES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666433">
              <w:rPr>
                <w:rFonts w:cs="Arial"/>
                <w:bCs/>
                <w:noProof/>
                <w:szCs w:val="24"/>
              </w:rPr>
              <w:t>6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</w:sdtContent>
        </w:sdt>
      </w:sdtContent>
    </w:sdt>
  </w:p>
  <w:p w14:paraId="404448D3" w14:textId="77777777" w:rsidR="00E63193" w:rsidRDefault="00E631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1B8F8" w14:textId="0475120B" w:rsidR="00E63193" w:rsidRPr="00E56818" w:rsidRDefault="00E63193" w:rsidP="00925F64">
    <w:pPr>
      <w:pStyle w:val="Pieddepage"/>
      <w:jc w:val="right"/>
      <w:rPr>
        <w:rFonts w:cs="Arial"/>
        <w:szCs w:val="24"/>
      </w:rPr>
    </w:pP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81A84" wp14:editId="1D8DE38A">
              <wp:simplePos x="0" y="0"/>
              <wp:positionH relativeFrom="column">
                <wp:posOffset>2487706</wp:posOffset>
              </wp:positionH>
              <wp:positionV relativeFrom="paragraph">
                <wp:posOffset>-101301</wp:posOffset>
              </wp:positionV>
              <wp:extent cx="3018528" cy="0"/>
              <wp:effectExtent l="0" t="0" r="1079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8528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8D3A0" id="Connecteur droit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9pt,-8pt" to="433.6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" strokecolor="#58aab6 [3044]" strokeweight="1.25pt">
              <v:stroke dashstyle="1 1"/>
            </v:line>
          </w:pict>
        </mc:Fallback>
      </mc:AlternateContent>
    </w:r>
    <w:r>
      <w:rPr>
        <w:rFonts w:cs="Arial"/>
        <w:szCs w:val="24"/>
      </w:rPr>
      <w:t xml:space="preserve">Compte rendu rencontre de comité   </w:t>
    </w: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inline distT="0" distB="0" distL="0" distR="0" wp14:anchorId="675EF7B4" wp14:editId="4151A30F">
              <wp:extent cx="107315" cy="107315"/>
              <wp:effectExtent l="0" t="0" r="6985" b="6985"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494123A" id="Ellipse 6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HaC8S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>
      <w:rPr>
        <w:rFonts w:cs="Arial"/>
        <w:szCs w:val="24"/>
      </w:rPr>
      <w:t xml:space="preserve">   Formation AlterGo   </w:t>
    </w: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inline distT="0" distB="0" distL="0" distR="0" wp14:anchorId="73E95B26" wp14:editId="5A5AC5CD">
              <wp:extent cx="107315" cy="107315"/>
              <wp:effectExtent l="0" t="0" r="6985" b="6985"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CB97F5A" id="Ellipse 7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IbJHn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>
      <w:rPr>
        <w:rFonts w:cs="Arial"/>
        <w:szCs w:val="24"/>
      </w:rPr>
      <w:t xml:space="preserve">   </w:t>
    </w:r>
    <w:sdt>
      <w:sdtPr>
        <w:rPr>
          <w:rFonts w:cs="Arial"/>
          <w:szCs w:val="24"/>
        </w:rPr>
        <w:id w:val="21261101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Cs w:val="24"/>
            </w:rPr>
            <w:id w:val="1515660323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cs="Arial"/>
                <w:szCs w:val="24"/>
              </w:rPr>
              <w:t>p</w:t>
            </w:r>
            <w:r w:rsidRPr="00565ADD">
              <w:rPr>
                <w:rFonts w:cs="Arial"/>
                <w:szCs w:val="24"/>
                <w:lang w:val="fr-FR"/>
              </w:rPr>
              <w:t xml:space="preserve">.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PAGE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666433">
              <w:rPr>
                <w:rFonts w:cs="Arial"/>
                <w:bCs/>
                <w:noProof/>
                <w:szCs w:val="24"/>
              </w:rPr>
              <w:t>1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  <w:r w:rsidRPr="00565ADD">
              <w:rPr>
                <w:rFonts w:cs="Arial"/>
                <w:szCs w:val="24"/>
                <w:lang w:val="fr-FR"/>
              </w:rPr>
              <w:t xml:space="preserve"> /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NUMPAGES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666433">
              <w:rPr>
                <w:rFonts w:cs="Arial"/>
                <w:bCs/>
                <w:noProof/>
                <w:szCs w:val="24"/>
              </w:rPr>
              <w:t>6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</w:sdtContent>
        </w:sdt>
      </w:sdtContent>
    </w:sdt>
  </w:p>
  <w:p w14:paraId="4C91E573" w14:textId="77777777" w:rsidR="00E63193" w:rsidRDefault="00E631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57E0" w14:textId="77777777" w:rsidR="00E63193" w:rsidRDefault="00E63193" w:rsidP="00D07B58">
      <w:r>
        <w:separator/>
      </w:r>
    </w:p>
  </w:footnote>
  <w:footnote w:type="continuationSeparator" w:id="0">
    <w:p w14:paraId="24FF2C02" w14:textId="77777777" w:rsidR="00E63193" w:rsidRDefault="00E63193" w:rsidP="00D0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8C4A" w14:textId="77777777" w:rsidR="00666433" w:rsidRDefault="006664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4BB9" w14:textId="77777777" w:rsidR="00666433" w:rsidRDefault="006664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34DF" w14:textId="77777777" w:rsidR="00E63193" w:rsidRDefault="00E63193" w:rsidP="00497678">
    <w:pPr>
      <w:pStyle w:val="En-tte"/>
    </w:pPr>
  </w:p>
  <w:p w14:paraId="11450902" w14:textId="77777777" w:rsidR="00E63193" w:rsidRDefault="00E63193" w:rsidP="009A55B0">
    <w:pPr>
      <w:pStyle w:val="En-tte"/>
    </w:pPr>
    <w:r w:rsidRPr="001663D8">
      <w:rPr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511AAB8" wp14:editId="11CF161C">
              <wp:simplePos x="0" y="0"/>
              <wp:positionH relativeFrom="column">
                <wp:posOffset>1532255</wp:posOffset>
              </wp:positionH>
              <wp:positionV relativeFrom="paragraph">
                <wp:posOffset>657225</wp:posOffset>
              </wp:positionV>
              <wp:extent cx="0" cy="1227600"/>
              <wp:effectExtent l="0" t="0" r="19050" b="10795"/>
              <wp:wrapThrough wrapText="bothSides">
                <wp:wrapPolygon edited="0">
                  <wp:start x="-1" y="0"/>
                  <wp:lineTo x="-1" y="21455"/>
                  <wp:lineTo x="-1" y="21455"/>
                  <wp:lineTo x="-1" y="0"/>
                  <wp:lineTo x="-1" y="0"/>
                </wp:wrapPolygon>
              </wp:wrapThrough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760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F7A21B" id="Connecteur droit 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51.75pt" to="120.6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" strokecolor="#58aab6 [3044]" strokeweight="1.25pt">
              <v:stroke dashstyle="1 1"/>
              <w10:wrap type="through"/>
            </v:line>
          </w:pict>
        </mc:Fallback>
      </mc:AlternateContent>
    </w:r>
  </w:p>
  <w:p w14:paraId="20775BD5" w14:textId="77777777" w:rsidR="00E63193" w:rsidRDefault="00E63193" w:rsidP="009A55B0">
    <w:r>
      <w:rPr>
        <w:noProof/>
        <w:lang w:eastAsia="fr-CA"/>
      </w:rPr>
      <w:drawing>
        <wp:anchor distT="0" distB="0" distL="114300" distR="114300" simplePos="0" relativeHeight="251673088" behindDoc="1" locked="0" layoutInCell="1" allowOverlap="1" wp14:anchorId="508FEBAA" wp14:editId="3C50BB24">
          <wp:simplePos x="0" y="0"/>
          <wp:positionH relativeFrom="column">
            <wp:posOffset>-55245</wp:posOffset>
          </wp:positionH>
          <wp:positionV relativeFrom="paragraph">
            <wp:posOffset>252730</wp:posOffset>
          </wp:positionV>
          <wp:extent cx="1456690" cy="1456690"/>
          <wp:effectExtent l="0" t="0" r="0" b="0"/>
          <wp:wrapTight wrapText="bothSides">
            <wp:wrapPolygon edited="0">
              <wp:start x="5650" y="1412"/>
              <wp:lineTo x="5085" y="2542"/>
              <wp:lineTo x="5367" y="3672"/>
              <wp:lineTo x="6779" y="6497"/>
              <wp:lineTo x="5085" y="11017"/>
              <wp:lineTo x="5085" y="13841"/>
              <wp:lineTo x="7062" y="15536"/>
              <wp:lineTo x="4520" y="16101"/>
              <wp:lineTo x="3107" y="16666"/>
              <wp:lineTo x="3107" y="19773"/>
              <wp:lineTo x="19208" y="19773"/>
              <wp:lineTo x="19773" y="16666"/>
              <wp:lineTo x="18361" y="16101"/>
              <wp:lineTo x="13841" y="15536"/>
              <wp:lineTo x="16101" y="13559"/>
              <wp:lineTo x="16101" y="11017"/>
              <wp:lineTo x="17796" y="6214"/>
              <wp:lineTo x="14971" y="1412"/>
              <wp:lineTo x="5650" y="1412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llectifAU-Logo_CollectifA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145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6E4E08" w14:textId="454A3ACB" w:rsidR="00E63193" w:rsidRDefault="00E63193" w:rsidP="008F22E6">
    <w:pPr>
      <w:ind w:left="2835"/>
    </w:pPr>
    <w:r>
      <w:tab/>
    </w:r>
  </w:p>
  <w:p w14:paraId="4BBE448E" w14:textId="1732C474" w:rsidR="00E63193" w:rsidRDefault="00E63193" w:rsidP="008F22E6">
    <w:pPr>
      <w:ind w:left="2835"/>
    </w:pPr>
  </w:p>
  <w:p w14:paraId="11A75409" w14:textId="77777777" w:rsidR="00E63193" w:rsidRPr="008F22E6" w:rsidRDefault="00E63193" w:rsidP="008F22E6">
    <w:pPr>
      <w:ind w:left="2835"/>
      <w:rPr>
        <w:sz w:val="16"/>
      </w:rPr>
    </w:pPr>
  </w:p>
  <w:p w14:paraId="10C9CB97" w14:textId="53EB34F6" w:rsidR="00E63193" w:rsidRPr="00810452" w:rsidRDefault="00E63193" w:rsidP="00810452">
    <w:pPr>
      <w:ind w:left="2835"/>
      <w:rPr>
        <w:rFonts w:cs="Arial"/>
        <w:b/>
        <w:color w:val="0279BD"/>
        <w:sz w:val="36"/>
        <w:szCs w:val="36"/>
      </w:rPr>
    </w:pPr>
    <w:r>
      <w:rPr>
        <w:rFonts w:cs="Arial"/>
        <w:b/>
        <w:color w:val="0279BD"/>
        <w:sz w:val="36"/>
        <w:szCs w:val="36"/>
      </w:rPr>
      <w:t>Compte rendu de rencontre du comité du M</w:t>
    </w:r>
    <w:r w:rsidR="00666433">
      <w:rPr>
        <w:rFonts w:cs="Arial"/>
        <w:b/>
        <w:color w:val="0279BD"/>
        <w:sz w:val="36"/>
        <w:szCs w:val="36"/>
      </w:rPr>
      <w:t>essage</w:t>
    </w:r>
    <w:r>
      <w:rPr>
        <w:rFonts w:cs="Arial"/>
        <w:b/>
        <w:color w:val="0279BD"/>
        <w:sz w:val="36"/>
        <w:szCs w:val="36"/>
      </w:rPr>
      <w:t xml:space="preserve"> commun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094C14EE"/>
    <w:lvl w:ilvl="0" w:tplc="86B42F62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259"/>
    <w:multiLevelType w:val="hybridMultilevel"/>
    <w:tmpl w:val="88E640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F49"/>
    <w:multiLevelType w:val="multilevel"/>
    <w:tmpl w:val="4CEA1A40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3" w15:restartNumberingAfterBreak="0">
    <w:nsid w:val="11034A81"/>
    <w:multiLevelType w:val="hybridMultilevel"/>
    <w:tmpl w:val="AA6804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F4E"/>
    <w:multiLevelType w:val="multilevel"/>
    <w:tmpl w:val="D67AA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 w15:restartNumberingAfterBreak="0">
    <w:nsid w:val="23E965D7"/>
    <w:multiLevelType w:val="hybridMultilevel"/>
    <w:tmpl w:val="9404EDB2"/>
    <w:lvl w:ilvl="0" w:tplc="F960849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73C39"/>
    <w:multiLevelType w:val="hybridMultilevel"/>
    <w:tmpl w:val="735C2D3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002C"/>
    <w:multiLevelType w:val="hybridMultilevel"/>
    <w:tmpl w:val="AA6804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6766"/>
    <w:multiLevelType w:val="hybridMultilevel"/>
    <w:tmpl w:val="F7B454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1DA4"/>
    <w:multiLevelType w:val="multilevel"/>
    <w:tmpl w:val="0580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B1528"/>
    <w:multiLevelType w:val="hybridMultilevel"/>
    <w:tmpl w:val="2C981C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A4E9F"/>
    <w:multiLevelType w:val="hybridMultilevel"/>
    <w:tmpl w:val="C49E81A4"/>
    <w:lvl w:ilvl="0" w:tplc="1F10E88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744D7D"/>
    <w:multiLevelType w:val="hybridMultilevel"/>
    <w:tmpl w:val="F1784E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F2D9E"/>
    <w:multiLevelType w:val="hybridMultilevel"/>
    <w:tmpl w:val="B4DABB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65CE1"/>
    <w:multiLevelType w:val="hybridMultilevel"/>
    <w:tmpl w:val="6D944E1E"/>
    <w:lvl w:ilvl="0" w:tplc="F960849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06EF"/>
    <w:multiLevelType w:val="hybridMultilevel"/>
    <w:tmpl w:val="3D2069A6"/>
    <w:lvl w:ilvl="0" w:tplc="B8564EC4">
      <w:start w:val="3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C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B215428"/>
    <w:multiLevelType w:val="multilevel"/>
    <w:tmpl w:val="2E8614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AD3B4B"/>
    <w:multiLevelType w:val="multilevel"/>
    <w:tmpl w:val="0226CBB0"/>
    <w:lvl w:ilvl="0">
      <w:start w:val="1"/>
      <w:numFmt w:val="decimal"/>
      <w:lvlText w:val="%1."/>
      <w:lvlJc w:val="left"/>
      <w:pPr>
        <w:ind w:left="1276" w:hanging="9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9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9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6A4059"/>
    <w:multiLevelType w:val="hybridMultilevel"/>
    <w:tmpl w:val="925448F4"/>
    <w:lvl w:ilvl="0" w:tplc="F960849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917EE"/>
    <w:multiLevelType w:val="hybridMultilevel"/>
    <w:tmpl w:val="7FC8A7EA"/>
    <w:lvl w:ilvl="0" w:tplc="26BA21F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57C62"/>
    <w:multiLevelType w:val="hybridMultilevel"/>
    <w:tmpl w:val="F398CD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</w:num>
  <w:num w:numId="12">
    <w:abstractNumId w:val="4"/>
  </w:num>
  <w:num w:numId="13">
    <w:abstractNumId w:val="19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  <w:num w:numId="20">
    <w:abstractNumId w:val="14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09"/>
    <w:rsid w:val="00002D18"/>
    <w:rsid w:val="00004D1A"/>
    <w:rsid w:val="000100E7"/>
    <w:rsid w:val="00043904"/>
    <w:rsid w:val="00044E70"/>
    <w:rsid w:val="000457A8"/>
    <w:rsid w:val="00054805"/>
    <w:rsid w:val="00056123"/>
    <w:rsid w:val="000632A9"/>
    <w:rsid w:val="00064F83"/>
    <w:rsid w:val="0006535B"/>
    <w:rsid w:val="00070D20"/>
    <w:rsid w:val="000825A3"/>
    <w:rsid w:val="00086D56"/>
    <w:rsid w:val="000C5CD3"/>
    <w:rsid w:val="000D6AC2"/>
    <w:rsid w:val="000E74E8"/>
    <w:rsid w:val="00106909"/>
    <w:rsid w:val="00114EDD"/>
    <w:rsid w:val="001323DB"/>
    <w:rsid w:val="00134CE7"/>
    <w:rsid w:val="00154383"/>
    <w:rsid w:val="0019152B"/>
    <w:rsid w:val="001D42F9"/>
    <w:rsid w:val="001F5824"/>
    <w:rsid w:val="00210B7A"/>
    <w:rsid w:val="0022584B"/>
    <w:rsid w:val="00247372"/>
    <w:rsid w:val="002508E7"/>
    <w:rsid w:val="00251E3F"/>
    <w:rsid w:val="00254E58"/>
    <w:rsid w:val="0026097E"/>
    <w:rsid w:val="00270E31"/>
    <w:rsid w:val="002974F0"/>
    <w:rsid w:val="002D316B"/>
    <w:rsid w:val="002E2E30"/>
    <w:rsid w:val="002E77C2"/>
    <w:rsid w:val="00300D9A"/>
    <w:rsid w:val="0031492B"/>
    <w:rsid w:val="00331936"/>
    <w:rsid w:val="00352B4F"/>
    <w:rsid w:val="003636DE"/>
    <w:rsid w:val="00396E6E"/>
    <w:rsid w:val="003D4492"/>
    <w:rsid w:val="004267AF"/>
    <w:rsid w:val="00444F11"/>
    <w:rsid w:val="00471B42"/>
    <w:rsid w:val="00472C8F"/>
    <w:rsid w:val="00475FFB"/>
    <w:rsid w:val="004927EF"/>
    <w:rsid w:val="00497678"/>
    <w:rsid w:val="004B7C9C"/>
    <w:rsid w:val="004E5BC3"/>
    <w:rsid w:val="004F29FF"/>
    <w:rsid w:val="004F51DA"/>
    <w:rsid w:val="004F733F"/>
    <w:rsid w:val="004F7472"/>
    <w:rsid w:val="00502510"/>
    <w:rsid w:val="005067F5"/>
    <w:rsid w:val="00506A3C"/>
    <w:rsid w:val="00526194"/>
    <w:rsid w:val="005265B3"/>
    <w:rsid w:val="005354F6"/>
    <w:rsid w:val="00543A43"/>
    <w:rsid w:val="00565DCA"/>
    <w:rsid w:val="00595064"/>
    <w:rsid w:val="005B13ED"/>
    <w:rsid w:val="005B2032"/>
    <w:rsid w:val="006137E9"/>
    <w:rsid w:val="00637870"/>
    <w:rsid w:val="00666433"/>
    <w:rsid w:val="00683BDD"/>
    <w:rsid w:val="00697811"/>
    <w:rsid w:val="006A5724"/>
    <w:rsid w:val="006B0679"/>
    <w:rsid w:val="006B10A5"/>
    <w:rsid w:val="006B34CD"/>
    <w:rsid w:val="006D113D"/>
    <w:rsid w:val="006F5AD7"/>
    <w:rsid w:val="007510EC"/>
    <w:rsid w:val="00754B02"/>
    <w:rsid w:val="00763306"/>
    <w:rsid w:val="0077533C"/>
    <w:rsid w:val="007825DA"/>
    <w:rsid w:val="007B5015"/>
    <w:rsid w:val="007B536F"/>
    <w:rsid w:val="007B6F6A"/>
    <w:rsid w:val="007D6C63"/>
    <w:rsid w:val="00801097"/>
    <w:rsid w:val="00810452"/>
    <w:rsid w:val="0081779B"/>
    <w:rsid w:val="00834E3E"/>
    <w:rsid w:val="0085005C"/>
    <w:rsid w:val="00875322"/>
    <w:rsid w:val="008B0E46"/>
    <w:rsid w:val="008C24EA"/>
    <w:rsid w:val="008C4D99"/>
    <w:rsid w:val="008C7686"/>
    <w:rsid w:val="008D079E"/>
    <w:rsid w:val="008E6874"/>
    <w:rsid w:val="008F22E6"/>
    <w:rsid w:val="009003D9"/>
    <w:rsid w:val="0092478D"/>
    <w:rsid w:val="00925F64"/>
    <w:rsid w:val="00957F5D"/>
    <w:rsid w:val="00972402"/>
    <w:rsid w:val="00983277"/>
    <w:rsid w:val="009A55B0"/>
    <w:rsid w:val="009B2D8F"/>
    <w:rsid w:val="009B3EE6"/>
    <w:rsid w:val="009F027E"/>
    <w:rsid w:val="00A2765D"/>
    <w:rsid w:val="00A573A2"/>
    <w:rsid w:val="00AB5C5E"/>
    <w:rsid w:val="00AD20F4"/>
    <w:rsid w:val="00AE3E54"/>
    <w:rsid w:val="00AE6CD6"/>
    <w:rsid w:val="00AE7C7C"/>
    <w:rsid w:val="00B31A5B"/>
    <w:rsid w:val="00B32850"/>
    <w:rsid w:val="00B3583D"/>
    <w:rsid w:val="00B37C76"/>
    <w:rsid w:val="00B726DD"/>
    <w:rsid w:val="00BA14E5"/>
    <w:rsid w:val="00BC7A84"/>
    <w:rsid w:val="00BD317A"/>
    <w:rsid w:val="00BD57ED"/>
    <w:rsid w:val="00BF4F2F"/>
    <w:rsid w:val="00C14EF6"/>
    <w:rsid w:val="00C57359"/>
    <w:rsid w:val="00C908CE"/>
    <w:rsid w:val="00CA354F"/>
    <w:rsid w:val="00CD28A5"/>
    <w:rsid w:val="00CE1013"/>
    <w:rsid w:val="00CE218B"/>
    <w:rsid w:val="00CE3E54"/>
    <w:rsid w:val="00CF01F0"/>
    <w:rsid w:val="00CF598C"/>
    <w:rsid w:val="00D07B58"/>
    <w:rsid w:val="00D10369"/>
    <w:rsid w:val="00D12336"/>
    <w:rsid w:val="00D17802"/>
    <w:rsid w:val="00D256D7"/>
    <w:rsid w:val="00D31F42"/>
    <w:rsid w:val="00D347BC"/>
    <w:rsid w:val="00D536B1"/>
    <w:rsid w:val="00DB1953"/>
    <w:rsid w:val="00DE282E"/>
    <w:rsid w:val="00DE6729"/>
    <w:rsid w:val="00E06F02"/>
    <w:rsid w:val="00E07EED"/>
    <w:rsid w:val="00E137EE"/>
    <w:rsid w:val="00E1662B"/>
    <w:rsid w:val="00E21581"/>
    <w:rsid w:val="00E21C9E"/>
    <w:rsid w:val="00E63193"/>
    <w:rsid w:val="00E74B05"/>
    <w:rsid w:val="00E75151"/>
    <w:rsid w:val="00EA4625"/>
    <w:rsid w:val="00EC2C97"/>
    <w:rsid w:val="00ED5756"/>
    <w:rsid w:val="00EF2ECB"/>
    <w:rsid w:val="00EF65A5"/>
    <w:rsid w:val="00F05FFA"/>
    <w:rsid w:val="00F12492"/>
    <w:rsid w:val="00F175B1"/>
    <w:rsid w:val="00F2257F"/>
    <w:rsid w:val="00F52591"/>
    <w:rsid w:val="00F64AB0"/>
    <w:rsid w:val="00F77A6E"/>
    <w:rsid w:val="00F824FF"/>
    <w:rsid w:val="00F87EFA"/>
    <w:rsid w:val="00F96453"/>
    <w:rsid w:val="00FA3DCD"/>
    <w:rsid w:val="00FC2281"/>
    <w:rsid w:val="00FD51A1"/>
    <w:rsid w:val="00FD74A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BD0781"/>
  <w15:docId w15:val="{DF7D7712-E3AC-4F23-8112-ACEFA95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régulier"/>
    <w:qFormat/>
    <w:rsid w:val="00AE6CD6"/>
    <w:pPr>
      <w:spacing w:after="120" w:line="276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9152B"/>
    <w:pPr>
      <w:keepNext/>
      <w:keepLines/>
      <w:spacing w:before="240"/>
      <w:outlineLvl w:val="0"/>
    </w:pPr>
    <w:rPr>
      <w:rFonts w:eastAsiaTheme="majorEastAsia" w:cstheme="majorBidi"/>
      <w:bCs/>
      <w:color w:val="EB0028"/>
      <w:sz w:val="48"/>
      <w:szCs w:val="28"/>
    </w:rPr>
  </w:style>
  <w:style w:type="paragraph" w:styleId="Titre2">
    <w:name w:val="heading 2"/>
    <w:aliases w:val="Titre 2 -Sous-titre"/>
    <w:basedOn w:val="Normal"/>
    <w:next w:val="Normal"/>
    <w:link w:val="Titre2Car"/>
    <w:uiPriority w:val="9"/>
    <w:unhideWhenUsed/>
    <w:qFormat/>
    <w:rsid w:val="0019152B"/>
    <w:pPr>
      <w:keepNext/>
      <w:keepLines/>
      <w:spacing w:before="240"/>
      <w:outlineLvl w:val="1"/>
    </w:pPr>
    <w:rPr>
      <w:rFonts w:eastAsiaTheme="majorEastAsia" w:cstheme="majorBidi"/>
      <w:bCs/>
      <w:color w:val="0081C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7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3B0B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7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3B0B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7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B5C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7B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B5C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7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08085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7B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3B0B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7B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085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basedOn w:val="Paragraphedeliste"/>
    <w:qFormat/>
    <w:rsid w:val="008C4D99"/>
    <w:pPr>
      <w:numPr>
        <w:numId w:val="2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D31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31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316B"/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9152B"/>
    <w:rPr>
      <w:rFonts w:ascii="Arial" w:eastAsiaTheme="majorEastAsia" w:hAnsi="Arial" w:cstheme="majorBidi"/>
      <w:bCs/>
      <w:color w:val="EB0028"/>
      <w:sz w:val="48"/>
      <w:szCs w:val="28"/>
    </w:rPr>
  </w:style>
  <w:style w:type="character" w:customStyle="1" w:styleId="Titre2Car">
    <w:name w:val="Titre 2 Car"/>
    <w:aliases w:val="Titre 2 -Sous-titre Car"/>
    <w:basedOn w:val="Policepardfaut"/>
    <w:link w:val="Titre2"/>
    <w:uiPriority w:val="9"/>
    <w:rsid w:val="0019152B"/>
    <w:rPr>
      <w:rFonts w:ascii="Arial" w:eastAsiaTheme="majorEastAsia" w:hAnsi="Arial" w:cstheme="majorBidi"/>
      <w:bCs/>
      <w:color w:val="0081CB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07B58"/>
    <w:rPr>
      <w:rFonts w:asciiTheme="majorHAnsi" w:eastAsiaTheme="majorEastAsia" w:hAnsiTheme="majorHAnsi" w:cstheme="majorBidi"/>
      <w:b/>
      <w:bCs/>
      <w:color w:val="63B0BB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07B58"/>
    <w:rPr>
      <w:rFonts w:asciiTheme="majorHAnsi" w:eastAsiaTheme="majorEastAsia" w:hAnsiTheme="majorHAnsi" w:cstheme="majorBidi"/>
      <w:b/>
      <w:bCs/>
      <w:i/>
      <w:iCs/>
      <w:color w:val="63B0BB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07B58"/>
    <w:rPr>
      <w:rFonts w:asciiTheme="majorHAnsi" w:eastAsiaTheme="majorEastAsia" w:hAnsiTheme="majorHAnsi" w:cstheme="majorBidi"/>
      <w:color w:val="2B5C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07B58"/>
    <w:rPr>
      <w:rFonts w:asciiTheme="majorHAnsi" w:eastAsiaTheme="majorEastAsia" w:hAnsiTheme="majorHAnsi" w:cstheme="majorBidi"/>
      <w:i/>
      <w:iCs/>
      <w:color w:val="2B5C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07B58"/>
    <w:rPr>
      <w:rFonts w:asciiTheme="majorHAnsi" w:eastAsiaTheme="majorEastAsia" w:hAnsiTheme="majorHAnsi" w:cstheme="majorBidi"/>
      <w:i/>
      <w:iCs/>
      <w:color w:val="808085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07B58"/>
    <w:rPr>
      <w:rFonts w:asciiTheme="majorHAnsi" w:eastAsiaTheme="majorEastAsia" w:hAnsiTheme="majorHAnsi" w:cstheme="majorBidi"/>
      <w:color w:val="63B0B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7B58"/>
    <w:rPr>
      <w:rFonts w:asciiTheme="majorHAnsi" w:eastAsiaTheme="majorEastAsia" w:hAnsiTheme="majorHAnsi" w:cstheme="majorBidi"/>
      <w:i/>
      <w:iCs/>
      <w:color w:val="808085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7B58"/>
    <w:rPr>
      <w:b/>
      <w:bCs/>
      <w:color w:val="63B0BB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31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316B"/>
    <w:rPr>
      <w:rFonts w:ascii="Arial" w:hAnsi="Arial"/>
      <w:b/>
      <w:bCs/>
      <w:sz w:val="20"/>
      <w:szCs w:val="20"/>
    </w:rPr>
  </w:style>
  <w:style w:type="paragraph" w:styleId="Paragraphedeliste">
    <w:name w:val="List Paragraph"/>
    <w:aliases w:val="Numérotation"/>
    <w:basedOn w:val="Normal"/>
    <w:uiPriority w:val="34"/>
    <w:qFormat/>
    <w:rsid w:val="00ED5756"/>
    <w:pPr>
      <w:numPr>
        <w:numId w:val="3"/>
      </w:numPr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B5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6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DCA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DCA"/>
    <w:rPr>
      <w:rFonts w:ascii="Arial" w:hAnsi="Arial"/>
      <w:sz w:val="24"/>
    </w:rPr>
  </w:style>
  <w:style w:type="paragraph" w:customStyle="1" w:styleId="Titre3-soustitre">
    <w:name w:val="Titre 3-sous titre"/>
    <w:basedOn w:val="Titre3"/>
    <w:next w:val="Titre3"/>
    <w:uiPriority w:val="11"/>
    <w:qFormat/>
    <w:rsid w:val="0019152B"/>
    <w:rPr>
      <w:rFonts w:ascii="Arial" w:hAnsi="Arial"/>
      <w:color w:val="auto"/>
    </w:rPr>
  </w:style>
  <w:style w:type="table" w:styleId="Grilledutableau">
    <w:name w:val="Table Grid"/>
    <w:basedOn w:val="TableauNormal"/>
    <w:uiPriority w:val="39"/>
    <w:rsid w:val="00EC2C97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Titre1"/>
    <w:link w:val="textecourantCar"/>
    <w:qFormat/>
    <w:rsid w:val="00EC2C97"/>
    <w:pPr>
      <w:keepNext w:val="0"/>
      <w:keepLines w:val="0"/>
      <w:tabs>
        <w:tab w:val="right" w:leader="dot" w:pos="9600"/>
      </w:tabs>
      <w:suppressAutoHyphens/>
      <w:autoSpaceDE w:val="0"/>
      <w:autoSpaceDN w:val="0"/>
      <w:adjustRightInd w:val="0"/>
      <w:spacing w:before="0"/>
      <w:textAlignment w:val="center"/>
      <w:outlineLvl w:val="9"/>
    </w:pPr>
    <w:rPr>
      <w:rFonts w:eastAsia="SimSun" w:cs="Arial"/>
      <w:bCs w:val="0"/>
      <w:kern w:val="1"/>
      <w:sz w:val="24"/>
      <w:szCs w:val="24"/>
      <w:lang w:val="fr-FR" w:eastAsia="hi-IN" w:bidi="hi-IN"/>
    </w:rPr>
  </w:style>
  <w:style w:type="character" w:customStyle="1" w:styleId="textecourantCar">
    <w:name w:val="texte courant Car"/>
    <w:basedOn w:val="Titre1Car"/>
    <w:link w:val="textecourant"/>
    <w:rsid w:val="00EC2C97"/>
    <w:rPr>
      <w:rFonts w:ascii="Arial" w:eastAsia="SimSun" w:hAnsi="Arial" w:cs="Arial"/>
      <w:bCs w:val="0"/>
      <w:color w:val="EB0028"/>
      <w:kern w:val="1"/>
      <w:sz w:val="24"/>
      <w:szCs w:val="24"/>
      <w:lang w:val="fr-FR" w:eastAsia="hi-IN" w:bidi="hi-IN"/>
    </w:rPr>
  </w:style>
  <w:style w:type="table" w:styleId="Tableausimple1">
    <w:name w:val="Plain Table 1"/>
    <w:basedOn w:val="TableauNormal"/>
    <w:uiPriority w:val="41"/>
    <w:rsid w:val="00F87E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3-Accentuation6">
    <w:name w:val="Grid Table 3 Accent 6"/>
    <w:basedOn w:val="TableauNormal"/>
    <w:uiPriority w:val="48"/>
    <w:rsid w:val="00F87EFA"/>
    <w:tblPr>
      <w:tblStyleRowBandSize w:val="1"/>
      <w:tblStyleColBandSize w:val="1"/>
      <w:tblBorders>
        <w:top w:val="single" w:sz="4" w:space="0" w:color="46BBFF" w:themeColor="accent6" w:themeTint="99"/>
        <w:left w:val="single" w:sz="4" w:space="0" w:color="46BBFF" w:themeColor="accent6" w:themeTint="99"/>
        <w:bottom w:val="single" w:sz="4" w:space="0" w:color="46BBFF" w:themeColor="accent6" w:themeTint="99"/>
        <w:right w:val="single" w:sz="4" w:space="0" w:color="46BBFF" w:themeColor="accent6" w:themeTint="99"/>
        <w:insideH w:val="single" w:sz="4" w:space="0" w:color="46BBFF" w:themeColor="accent6" w:themeTint="99"/>
        <w:insideV w:val="single" w:sz="4" w:space="0" w:color="46BB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8FF" w:themeFill="accent6" w:themeFillTint="33"/>
      </w:tcPr>
    </w:tblStylePr>
    <w:tblStylePr w:type="band1Horz">
      <w:tblPr/>
      <w:tcPr>
        <w:shd w:val="clear" w:color="auto" w:fill="C1E8FF" w:themeFill="accent6" w:themeFillTint="33"/>
      </w:tcPr>
    </w:tblStylePr>
    <w:tblStylePr w:type="neCell">
      <w:tblPr/>
      <w:tcPr>
        <w:tcBorders>
          <w:bottom w:val="single" w:sz="4" w:space="0" w:color="46BBFF" w:themeColor="accent6" w:themeTint="99"/>
        </w:tcBorders>
      </w:tcPr>
    </w:tblStylePr>
    <w:tblStylePr w:type="nwCell">
      <w:tblPr/>
      <w:tcPr>
        <w:tcBorders>
          <w:bottom w:val="single" w:sz="4" w:space="0" w:color="46BBFF" w:themeColor="accent6" w:themeTint="99"/>
        </w:tcBorders>
      </w:tcPr>
    </w:tblStylePr>
    <w:tblStylePr w:type="seCell">
      <w:tblPr/>
      <w:tcPr>
        <w:tcBorders>
          <w:top w:val="single" w:sz="4" w:space="0" w:color="46BBFF" w:themeColor="accent6" w:themeTint="99"/>
        </w:tcBorders>
      </w:tcPr>
    </w:tblStylePr>
    <w:tblStylePr w:type="swCell">
      <w:tblPr/>
      <w:tcPr>
        <w:tcBorders>
          <w:top w:val="single" w:sz="4" w:space="0" w:color="46BBFF" w:themeColor="accent6" w:themeTint="99"/>
        </w:tcBorders>
      </w:tcPr>
    </w:tblStylePr>
  </w:style>
  <w:style w:type="table" w:styleId="TableauGrille4-Accentuation6">
    <w:name w:val="Grid Table 4 Accent 6"/>
    <w:basedOn w:val="TableauNormal"/>
    <w:uiPriority w:val="49"/>
    <w:rsid w:val="00F87EFA"/>
    <w:tblPr>
      <w:tblStyleRowBandSize w:val="1"/>
      <w:tblStyleColBandSize w:val="1"/>
      <w:tblBorders>
        <w:top w:val="single" w:sz="4" w:space="0" w:color="46BBFF" w:themeColor="accent6" w:themeTint="99"/>
        <w:left w:val="single" w:sz="4" w:space="0" w:color="46BBFF" w:themeColor="accent6" w:themeTint="99"/>
        <w:bottom w:val="single" w:sz="4" w:space="0" w:color="46BBFF" w:themeColor="accent6" w:themeTint="99"/>
        <w:right w:val="single" w:sz="4" w:space="0" w:color="46BBFF" w:themeColor="accent6" w:themeTint="99"/>
        <w:insideH w:val="single" w:sz="4" w:space="0" w:color="46BBFF" w:themeColor="accent6" w:themeTint="99"/>
        <w:insideV w:val="single" w:sz="4" w:space="0" w:color="46BB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1CB" w:themeColor="accent6"/>
          <w:left w:val="single" w:sz="4" w:space="0" w:color="0081CB" w:themeColor="accent6"/>
          <w:bottom w:val="single" w:sz="4" w:space="0" w:color="0081CB" w:themeColor="accent6"/>
          <w:right w:val="single" w:sz="4" w:space="0" w:color="0081CB" w:themeColor="accent6"/>
          <w:insideH w:val="nil"/>
          <w:insideV w:val="nil"/>
        </w:tcBorders>
        <w:shd w:val="clear" w:color="auto" w:fill="0081CB" w:themeFill="accent6"/>
      </w:tcPr>
    </w:tblStylePr>
    <w:tblStylePr w:type="lastRow">
      <w:rPr>
        <w:b/>
        <w:bCs/>
      </w:rPr>
      <w:tblPr/>
      <w:tcPr>
        <w:tcBorders>
          <w:top w:val="double" w:sz="4" w:space="0" w:color="0081C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8FF" w:themeFill="accent6" w:themeFillTint="33"/>
      </w:tcPr>
    </w:tblStylePr>
    <w:tblStylePr w:type="band1Horz">
      <w:tblPr/>
      <w:tcPr>
        <w:shd w:val="clear" w:color="auto" w:fill="C1E8FF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6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courts\Document-Formation%20AlterGo.dotx" TargetMode="External"/></Relationships>
</file>

<file path=word/theme/theme1.xml><?xml version="1.0" encoding="utf-8"?>
<a:theme xmlns:a="http://schemas.openxmlformats.org/drawingml/2006/main" name="AlterGo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Document-Formation AlterGo</Template>
  <TotalTime>70</TotalTime>
  <Pages>6</Pages>
  <Words>1162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 Ayotte</dc:creator>
  <cp:lastModifiedBy>Marilou Ayotte</cp:lastModifiedBy>
  <cp:revision>9</cp:revision>
  <cp:lastPrinted>2019-12-13T15:53:00Z</cp:lastPrinted>
  <dcterms:created xsi:type="dcterms:W3CDTF">2020-12-01T15:53:00Z</dcterms:created>
  <dcterms:modified xsi:type="dcterms:W3CDTF">2020-12-08T14:34:00Z</dcterms:modified>
</cp:coreProperties>
</file>